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CCBF1" w14:textId="08FB52D5" w:rsidR="00392F9E" w:rsidRPr="009B3EBB" w:rsidRDefault="00392F9E" w:rsidP="00392F9E">
      <w:pPr>
        <w:pStyle w:val="Title"/>
        <w:rPr>
          <w:rFonts w:ascii="Vitesse Bold" w:hAnsi="Vitesse Bold"/>
          <w:color w:val="53550C" w:themeColor="accent6" w:themeShade="80"/>
          <w:sz w:val="44"/>
          <w:szCs w:val="44"/>
        </w:rPr>
      </w:pPr>
      <w:r w:rsidRPr="009B3EBB">
        <w:rPr>
          <w:rFonts w:ascii="Vitesse Bold" w:hAnsi="Vitesse Bold"/>
          <w:color w:val="53550C" w:themeColor="accent6" w:themeShade="80"/>
          <w:sz w:val="44"/>
          <w:szCs w:val="44"/>
        </w:rPr>
        <w:t xml:space="preserve">Assessment &amp; APR Quarterly </w:t>
      </w:r>
      <w:r w:rsidR="00671EE0" w:rsidRPr="009B3EBB">
        <w:rPr>
          <w:rFonts w:ascii="Vitesse Bold" w:hAnsi="Vitesse Bold"/>
          <w:color w:val="53550C" w:themeColor="accent6" w:themeShade="80"/>
          <w:sz w:val="44"/>
          <w:szCs w:val="44"/>
        </w:rPr>
        <w:t>April</w:t>
      </w:r>
      <w:r w:rsidRPr="009B3EBB">
        <w:rPr>
          <w:rFonts w:ascii="Vitesse Bold" w:hAnsi="Vitesse Bold"/>
          <w:color w:val="53550C" w:themeColor="accent6" w:themeShade="80"/>
          <w:sz w:val="44"/>
          <w:szCs w:val="44"/>
        </w:rPr>
        <w:t xml:space="preserve"> 2026</w:t>
      </w:r>
    </w:p>
    <w:p w14:paraId="1018B784" w14:textId="77777777" w:rsidR="00392F9E" w:rsidRPr="000F6E28" w:rsidRDefault="00392F9E" w:rsidP="00392F9E">
      <w:pPr>
        <w:pStyle w:val="Subtitle"/>
        <w:rPr>
          <w:rFonts w:ascii="Vitesse Bold" w:hAnsi="Vitesse Bold" w:cs="Vitesse Bold"/>
          <w:color w:val="63666A" w:themeColor="text2"/>
        </w:rPr>
      </w:pPr>
      <w:r w:rsidRPr="000F6E28">
        <w:rPr>
          <w:rStyle w:val="A4"/>
          <w:color w:val="63666A" w:themeColor="text2"/>
        </w:rPr>
        <w:t>A publication from the UNM Office of Assessment &amp; Academic Program Review</w:t>
      </w:r>
    </w:p>
    <w:p w14:paraId="2D7B14BC" w14:textId="769B37C0" w:rsidR="00C1588B" w:rsidRPr="009B3EBB" w:rsidRDefault="009B3EBB" w:rsidP="00DF6181">
      <w:pPr>
        <w:pStyle w:val="Heading1"/>
        <w:rPr>
          <w:rFonts w:ascii="Vitesse Medium" w:hAnsi="Vitesse Medium"/>
          <w:color w:val="53550C" w:themeColor="accent6" w:themeShade="80"/>
        </w:rPr>
      </w:pPr>
      <w:r>
        <w:rPr>
          <w:rFonts w:ascii="Vitesse Medium" w:hAnsi="Vitesse Medium"/>
          <w:color w:val="53550C" w:themeColor="accent6" w:themeShade="80"/>
        </w:rPr>
        <w:t>Artifact Submission Deadline May 15</w:t>
      </w:r>
      <w:r w:rsidRPr="009B3EBB">
        <w:rPr>
          <w:rFonts w:ascii="Vitesse Medium" w:hAnsi="Vitesse Medium"/>
          <w:color w:val="53550C" w:themeColor="accent6" w:themeShade="80"/>
          <w:vertAlign w:val="superscript"/>
        </w:rPr>
        <w:t>th</w:t>
      </w:r>
      <w:r>
        <w:rPr>
          <w:rFonts w:ascii="Vitesse Medium" w:hAnsi="Vitesse Medium"/>
          <w:color w:val="53550C" w:themeColor="accent6" w:themeShade="80"/>
        </w:rPr>
        <w:t xml:space="preserve"> General Education</w:t>
      </w:r>
    </w:p>
    <w:p w14:paraId="35C76E8C" w14:textId="1C430D42" w:rsidR="009B3EBB" w:rsidRPr="009B3EBB" w:rsidRDefault="009B3EBB" w:rsidP="009B3EBB">
      <w:pPr>
        <w:spacing w:after="0" w:line="240" w:lineRule="auto"/>
        <w:rPr>
          <w:rFonts w:ascii="Gotham Book" w:hAnsi="Gotham Book"/>
        </w:rPr>
      </w:pPr>
      <w:r w:rsidRPr="009B3EBB">
        <w:rPr>
          <w:rFonts w:ascii="Gotham Book" w:hAnsi="Gotham Book"/>
        </w:rPr>
        <w:t xml:space="preserve">Please </w:t>
      </w:r>
      <w:hyperlink r:id="rId5" w:history="1">
        <w:r w:rsidRPr="003D2F50">
          <w:rPr>
            <w:rStyle w:val="Hyperlink"/>
            <w:rFonts w:ascii="Gotham Book" w:hAnsi="Gotham Book"/>
            <w:color w:val="53550C" w:themeColor="accent6" w:themeShade="80"/>
          </w:rPr>
          <w:t>submit</w:t>
        </w:r>
      </w:hyperlink>
      <w:r w:rsidRPr="009B3EBB">
        <w:rPr>
          <w:rFonts w:ascii="Gotham Book" w:hAnsi="Gotham Book"/>
        </w:rPr>
        <w:t xml:space="preserve"> artifacts for one of the following essential Skills: Quantitative Reasoning, Information &amp; Digital Literacy, Personal &amp; Social Responsibility, or Communication.</w:t>
      </w:r>
    </w:p>
    <w:p w14:paraId="0B9DBC6C" w14:textId="2E1677CA" w:rsidR="00C1588B" w:rsidRPr="00DF6181" w:rsidRDefault="009B3EBB" w:rsidP="009B3EBB">
      <w:pPr>
        <w:spacing w:after="0" w:line="240" w:lineRule="auto"/>
        <w:rPr>
          <w:rFonts w:ascii="Gotham Book" w:hAnsi="Gotham Book"/>
        </w:rPr>
      </w:pPr>
      <w:r w:rsidRPr="009B3EBB">
        <w:rPr>
          <w:rFonts w:ascii="Gotham Book" w:hAnsi="Gotham Book"/>
        </w:rPr>
        <w:t xml:space="preserve">Unsure if your course falls under GE? Visit </w:t>
      </w:r>
      <w:hyperlink r:id="rId6" w:history="1">
        <w:r w:rsidRPr="003D2F50">
          <w:rPr>
            <w:rStyle w:val="Hyperlink"/>
            <w:rFonts w:ascii="Gotham Book" w:hAnsi="Gotham Book"/>
            <w:color w:val="53550C" w:themeColor="accent6" w:themeShade="80"/>
          </w:rPr>
          <w:t>gened.unm.edu</w:t>
        </w:r>
      </w:hyperlink>
      <w:r w:rsidRPr="003D2F50">
        <w:rPr>
          <w:rFonts w:ascii="Gotham Book" w:hAnsi="Gotham Book"/>
          <w:color w:val="53550C" w:themeColor="accent6" w:themeShade="80"/>
        </w:rPr>
        <w:t xml:space="preserve"> </w:t>
      </w:r>
      <w:r w:rsidRPr="009B3EBB">
        <w:rPr>
          <w:rFonts w:ascii="Gotham Book" w:hAnsi="Gotham Book"/>
        </w:rPr>
        <w:t>to learn more about NM State GE</w:t>
      </w:r>
      <w:r w:rsidR="00C1588B" w:rsidRPr="00DF6181">
        <w:rPr>
          <w:rFonts w:ascii="Gotham Book" w:hAnsi="Gotham Book"/>
        </w:rPr>
        <w:t xml:space="preserve">. </w:t>
      </w:r>
    </w:p>
    <w:p w14:paraId="58DD3353" w14:textId="0B74FB14" w:rsidR="00DF6181" w:rsidRPr="009B3EBB" w:rsidRDefault="009B3EBB" w:rsidP="00DF6181">
      <w:pPr>
        <w:pStyle w:val="Heading1"/>
        <w:rPr>
          <w:rFonts w:ascii="Vitesse Medium" w:hAnsi="Vitesse Medium" w:cs="Vitesse Bold"/>
          <w:color w:val="53550C" w:themeColor="accent6" w:themeShade="80"/>
          <w:spacing w:val="4"/>
          <w:sz w:val="36"/>
          <w:szCs w:val="36"/>
        </w:rPr>
      </w:pPr>
      <w:r>
        <w:rPr>
          <w:rFonts w:ascii="Vitesse Medium" w:hAnsi="Vitesse Medium"/>
          <w:color w:val="53550C" w:themeColor="accent6" w:themeShade="80"/>
        </w:rPr>
        <w:t>Praiseworthy Assessment</w:t>
      </w:r>
      <w:r w:rsidR="00DF6181" w:rsidRPr="009B3EBB">
        <w:rPr>
          <w:rFonts w:ascii="Vitesse Medium" w:hAnsi="Vitesse Medium"/>
          <w:color w:val="53550C" w:themeColor="accent6" w:themeShade="80"/>
        </w:rPr>
        <w:t>!</w:t>
      </w:r>
    </w:p>
    <w:p w14:paraId="534FC727" w14:textId="77777777" w:rsidR="009B3EBB" w:rsidRPr="009B3EBB" w:rsidRDefault="009B3EBB" w:rsidP="009B3EBB">
      <w:pPr>
        <w:spacing w:after="0" w:line="240" w:lineRule="auto"/>
        <w:rPr>
          <w:rFonts w:ascii="Gotham Book" w:hAnsi="Gotham Book" w:cs="Gotham Bold"/>
        </w:rPr>
      </w:pPr>
      <w:r w:rsidRPr="009B3EBB">
        <w:rPr>
          <w:rFonts w:ascii="Gotham Book" w:hAnsi="Gotham Book" w:cs="Gotham Bold"/>
        </w:rPr>
        <w:t xml:space="preserve">The OAAPR is applauding UNM academic programs for their excellent assessment work! </w:t>
      </w:r>
    </w:p>
    <w:p w14:paraId="3697F956" w14:textId="77777777" w:rsidR="009B3EBB" w:rsidRPr="009B3EBB" w:rsidRDefault="009B3EBB" w:rsidP="009B3EBB">
      <w:pPr>
        <w:spacing w:after="0" w:line="240" w:lineRule="auto"/>
        <w:rPr>
          <w:rFonts w:ascii="Gotham Book" w:hAnsi="Gotham Book" w:cs="Gotham Bold"/>
        </w:rPr>
      </w:pPr>
      <w:r w:rsidRPr="009B3EBB">
        <w:rPr>
          <w:rFonts w:ascii="Gotham Book" w:hAnsi="Gotham Book" w:cs="Gotham Bold"/>
        </w:rPr>
        <w:t xml:space="preserve">A special acknowledgement to: </w:t>
      </w:r>
    </w:p>
    <w:p w14:paraId="7F452DBB" w14:textId="77777777" w:rsidR="009B3EBB" w:rsidRPr="009B3EBB" w:rsidRDefault="009B3EBB" w:rsidP="009B3EBB">
      <w:pPr>
        <w:pStyle w:val="ListParagraph"/>
        <w:numPr>
          <w:ilvl w:val="0"/>
          <w:numId w:val="4"/>
        </w:numPr>
        <w:spacing w:after="0" w:line="240" w:lineRule="auto"/>
        <w:rPr>
          <w:rFonts w:ascii="Gotham Book" w:hAnsi="Gotham Book" w:cs="Gotham Bold"/>
        </w:rPr>
      </w:pPr>
      <w:r w:rsidRPr="002512E8">
        <w:rPr>
          <w:rFonts w:ascii="Gotham Book" w:hAnsi="Gotham Book" w:cs="Gotham Bold"/>
          <w:b/>
          <w:bCs/>
        </w:rPr>
        <w:t>ASM’s MS Project Management</w:t>
      </w:r>
      <w:r w:rsidRPr="009B3EBB">
        <w:rPr>
          <w:rFonts w:ascii="Gotham Book" w:hAnsi="Gotham Book" w:cs="Gotham Bold"/>
        </w:rPr>
        <w:t xml:space="preserve"> for comprehensive assessment with </w:t>
      </w:r>
      <w:r w:rsidRPr="002B54E9">
        <w:rPr>
          <w:rFonts w:ascii="Gotham Book" w:hAnsi="Gotham Book" w:cs="Gotham Bold"/>
          <w:b/>
          <w:bCs/>
        </w:rPr>
        <w:t>scaffolded SLOs</w:t>
      </w:r>
      <w:r w:rsidRPr="009B3EBB">
        <w:rPr>
          <w:rFonts w:ascii="Gotham Book" w:hAnsi="Gotham Book" w:cs="Gotham Bold"/>
        </w:rPr>
        <w:t xml:space="preserve">, strong data analysis </w:t>
      </w:r>
      <w:r w:rsidRPr="002B54E9">
        <w:rPr>
          <w:rFonts w:ascii="Gotham Book" w:hAnsi="Gotham Book" w:cs="Gotham Bold"/>
          <w:b/>
          <w:bCs/>
        </w:rPr>
        <w:t>identifying specific strategies</w:t>
      </w:r>
      <w:r w:rsidRPr="009B3EBB">
        <w:rPr>
          <w:rFonts w:ascii="Gotham Book" w:hAnsi="Gotham Book" w:cs="Gotham Bold"/>
        </w:rPr>
        <w:t xml:space="preserve"> for student support, and closing the loop with connecting assessment and pedagogical enhancement. </w:t>
      </w:r>
    </w:p>
    <w:p w14:paraId="1BF868CE" w14:textId="77777777" w:rsidR="009B3EBB" w:rsidRPr="009B3EBB" w:rsidRDefault="009B3EBB" w:rsidP="009B3EBB">
      <w:pPr>
        <w:pStyle w:val="ListParagraph"/>
        <w:numPr>
          <w:ilvl w:val="0"/>
          <w:numId w:val="4"/>
        </w:numPr>
        <w:spacing w:after="0" w:line="240" w:lineRule="auto"/>
        <w:rPr>
          <w:rFonts w:ascii="Gotham Book" w:hAnsi="Gotham Book" w:cs="Gotham Bold"/>
        </w:rPr>
      </w:pPr>
      <w:r w:rsidRPr="002512E8">
        <w:rPr>
          <w:rFonts w:ascii="Gotham Book" w:hAnsi="Gotham Book" w:cs="Gotham Bold"/>
          <w:b/>
          <w:bCs/>
        </w:rPr>
        <w:t>A&amp;S’s Physics Bachelor of Science</w:t>
      </w:r>
      <w:r w:rsidRPr="009B3EBB">
        <w:rPr>
          <w:rFonts w:ascii="Gotham Book" w:hAnsi="Gotham Book" w:cs="Gotham Bold"/>
        </w:rPr>
        <w:t xml:space="preserve"> for a well-rounded data collection cycle that </w:t>
      </w:r>
      <w:r w:rsidRPr="002B54E9">
        <w:rPr>
          <w:rFonts w:ascii="Gotham Book" w:hAnsi="Gotham Book" w:cs="Gotham Bold"/>
          <w:b/>
          <w:bCs/>
        </w:rPr>
        <w:t>represents student performance at different levels</w:t>
      </w:r>
      <w:r w:rsidRPr="009B3EBB">
        <w:rPr>
          <w:rFonts w:ascii="Gotham Book" w:hAnsi="Gotham Book" w:cs="Gotham Bold"/>
        </w:rPr>
        <w:t xml:space="preserve"> of coursework and when students are completing the degree, a targeted focus on majors and pre-majors who are considered at-risk in the program, and the </w:t>
      </w:r>
      <w:r w:rsidRPr="002B54E9">
        <w:rPr>
          <w:rFonts w:ascii="Gotham Book" w:hAnsi="Gotham Book" w:cs="Gotham Bold"/>
          <w:b/>
          <w:bCs/>
        </w:rPr>
        <w:t>implementation of new strategies</w:t>
      </w:r>
      <w:r w:rsidRPr="009B3EBB">
        <w:rPr>
          <w:rFonts w:ascii="Gotham Book" w:hAnsi="Gotham Book" w:cs="Gotham Bold"/>
        </w:rPr>
        <w:t xml:space="preserve"> to support student learning.   </w:t>
      </w:r>
    </w:p>
    <w:p w14:paraId="23D962B5" w14:textId="77777777" w:rsidR="009B3EBB" w:rsidRPr="009B3EBB" w:rsidRDefault="009B3EBB" w:rsidP="009B3EBB">
      <w:pPr>
        <w:pStyle w:val="ListParagraph"/>
        <w:numPr>
          <w:ilvl w:val="0"/>
          <w:numId w:val="4"/>
        </w:numPr>
        <w:spacing w:after="0" w:line="240" w:lineRule="auto"/>
        <w:rPr>
          <w:rFonts w:ascii="Gotham Book" w:hAnsi="Gotham Book" w:cs="Gotham Bold"/>
        </w:rPr>
      </w:pPr>
      <w:r w:rsidRPr="002512E8">
        <w:rPr>
          <w:rFonts w:ascii="Gotham Book" w:hAnsi="Gotham Book" w:cs="Gotham Bold"/>
          <w:b/>
          <w:bCs/>
        </w:rPr>
        <w:t>A&amp;S’s Economics Bachelor of Arts</w:t>
      </w:r>
      <w:r w:rsidRPr="009B3EBB">
        <w:rPr>
          <w:rFonts w:ascii="Gotham Book" w:hAnsi="Gotham Book" w:cs="Gotham Bold"/>
        </w:rPr>
        <w:t xml:space="preserve"> for </w:t>
      </w:r>
      <w:r w:rsidRPr="002B54E9">
        <w:rPr>
          <w:rFonts w:ascii="Gotham Book" w:hAnsi="Gotham Book" w:cs="Gotham Bold"/>
          <w:b/>
          <w:bCs/>
        </w:rPr>
        <w:t>well-defined SLOs</w:t>
      </w:r>
      <w:r w:rsidRPr="009B3EBB">
        <w:rPr>
          <w:rFonts w:ascii="Gotham Book" w:hAnsi="Gotham Book" w:cs="Gotham Bold"/>
        </w:rPr>
        <w:t xml:space="preserve"> covering essential skills and a mix of direct and indirect measures. The report provides a thorough analysis, identifies improvements, and </w:t>
      </w:r>
      <w:r w:rsidRPr="002B54E9">
        <w:rPr>
          <w:rFonts w:ascii="Gotham Book" w:hAnsi="Gotham Book" w:cs="Gotham Bold"/>
          <w:b/>
          <w:bCs/>
        </w:rPr>
        <w:t>outlines changes</w:t>
      </w:r>
      <w:r w:rsidRPr="009B3EBB">
        <w:rPr>
          <w:rFonts w:ascii="Gotham Book" w:hAnsi="Gotham Book" w:cs="Gotham Bold"/>
        </w:rPr>
        <w:t xml:space="preserve">, such as strengthening graphical analysis and proposing a STEM-certified BS in Economics. The program demonstrates a mature assessment process, using findings to inform improvements and </w:t>
      </w:r>
      <w:r w:rsidRPr="002B54E9">
        <w:rPr>
          <w:rFonts w:ascii="Gotham Book" w:hAnsi="Gotham Book" w:cs="Gotham Bold"/>
          <w:b/>
          <w:bCs/>
        </w:rPr>
        <w:t>showing commitment to continuous growth</w:t>
      </w:r>
      <w:r w:rsidRPr="009B3EBB">
        <w:rPr>
          <w:rFonts w:ascii="Gotham Book" w:hAnsi="Gotham Book" w:cs="Gotham Bold"/>
        </w:rPr>
        <w:t xml:space="preserve">. </w:t>
      </w:r>
    </w:p>
    <w:p w14:paraId="65AC723F" w14:textId="77777777" w:rsidR="009B3EBB" w:rsidRPr="009B3EBB" w:rsidRDefault="009B3EBB" w:rsidP="009B3EBB">
      <w:pPr>
        <w:pStyle w:val="ListParagraph"/>
        <w:numPr>
          <w:ilvl w:val="0"/>
          <w:numId w:val="4"/>
        </w:numPr>
        <w:spacing w:after="0" w:line="240" w:lineRule="auto"/>
        <w:rPr>
          <w:rFonts w:ascii="Gotham Book" w:hAnsi="Gotham Book" w:cs="Gotham Bold"/>
        </w:rPr>
      </w:pPr>
      <w:r w:rsidRPr="002512E8">
        <w:rPr>
          <w:rFonts w:ascii="Gotham Book" w:hAnsi="Gotham Book" w:cs="Gotham Bold"/>
          <w:b/>
          <w:bCs/>
        </w:rPr>
        <w:t>A&amp;S’s English Bachelor of Arts</w:t>
      </w:r>
      <w:r w:rsidRPr="009B3EBB">
        <w:rPr>
          <w:rFonts w:ascii="Gotham Book" w:hAnsi="Gotham Book" w:cs="Gotham Bold"/>
        </w:rPr>
        <w:t xml:space="preserve"> for strong and meaningful analysis, </w:t>
      </w:r>
      <w:r w:rsidRPr="002B54E9">
        <w:rPr>
          <w:rFonts w:ascii="Gotham Book" w:hAnsi="Gotham Book" w:cs="Gotham Bold"/>
          <w:b/>
          <w:bCs/>
        </w:rPr>
        <w:t>digging deep into their subdisciplines</w:t>
      </w:r>
      <w:r w:rsidRPr="009B3EBB">
        <w:rPr>
          <w:rFonts w:ascii="Gotham Book" w:hAnsi="Gotham Book" w:cs="Gotham Bold"/>
        </w:rPr>
        <w:t xml:space="preserve"> and </w:t>
      </w:r>
      <w:r w:rsidRPr="002B54E9">
        <w:rPr>
          <w:rFonts w:ascii="Gotham Book" w:hAnsi="Gotham Book" w:cs="Gotham Bold"/>
          <w:b/>
          <w:bCs/>
        </w:rPr>
        <w:t>looking beyond the benchmarks</w:t>
      </w:r>
      <w:r w:rsidRPr="009B3EBB">
        <w:rPr>
          <w:rFonts w:ascii="Gotham Book" w:hAnsi="Gotham Book" w:cs="Gotham Bold"/>
        </w:rPr>
        <w:t xml:space="preserve"> for the most fitting student success metrics and indicators.  </w:t>
      </w:r>
    </w:p>
    <w:p w14:paraId="23A7D971" w14:textId="77777777" w:rsidR="009B3EBB" w:rsidRPr="009B3EBB" w:rsidRDefault="009B3EBB" w:rsidP="009B3EBB">
      <w:pPr>
        <w:pStyle w:val="ListParagraph"/>
        <w:numPr>
          <w:ilvl w:val="0"/>
          <w:numId w:val="4"/>
        </w:numPr>
        <w:spacing w:after="0" w:line="240" w:lineRule="auto"/>
        <w:rPr>
          <w:rFonts w:ascii="Gotham Book" w:hAnsi="Gotham Book" w:cs="Gotham Bold"/>
        </w:rPr>
      </w:pPr>
      <w:r w:rsidRPr="002512E8">
        <w:rPr>
          <w:rFonts w:ascii="Gotham Book" w:hAnsi="Gotham Book" w:cs="Gotham Bold"/>
          <w:b/>
          <w:bCs/>
        </w:rPr>
        <w:t>Valencia’s Mathematics</w:t>
      </w:r>
      <w:r w:rsidRPr="009B3EBB">
        <w:rPr>
          <w:rFonts w:ascii="Gotham Book" w:hAnsi="Gotham Book" w:cs="Gotham Bold"/>
        </w:rPr>
        <w:t xml:space="preserve"> for well-defined SLOs, direct and </w:t>
      </w:r>
      <w:r w:rsidRPr="002B54E9">
        <w:rPr>
          <w:rFonts w:ascii="Gotham Book" w:hAnsi="Gotham Book" w:cs="Gotham Bold"/>
          <w:b/>
          <w:bCs/>
        </w:rPr>
        <w:t>multiple measures</w:t>
      </w:r>
      <w:r w:rsidRPr="009B3EBB">
        <w:rPr>
          <w:rFonts w:ascii="Gotham Book" w:hAnsi="Gotham Book" w:cs="Gotham Bold"/>
        </w:rPr>
        <w:t xml:space="preserve">, and clear benchmarks. The report provides a detailed and transparent analysis of the results, identifying </w:t>
      </w:r>
      <w:r w:rsidRPr="002B54E9">
        <w:rPr>
          <w:rFonts w:ascii="Gotham Book" w:hAnsi="Gotham Book" w:cs="Gotham Bold"/>
          <w:b/>
          <w:bCs/>
        </w:rPr>
        <w:t>specific areas of student difficulty</w:t>
      </w:r>
      <w:r w:rsidRPr="009B3EBB">
        <w:rPr>
          <w:rFonts w:ascii="Gotham Book" w:hAnsi="Gotham Book" w:cs="Gotham Bold"/>
        </w:rPr>
        <w:t xml:space="preserve"> and potential </w:t>
      </w:r>
      <w:r w:rsidRPr="002B54E9">
        <w:rPr>
          <w:rFonts w:ascii="Gotham Book" w:hAnsi="Gotham Book" w:cs="Gotham Bold"/>
          <w:b/>
          <w:bCs/>
        </w:rPr>
        <w:t>contributing factors</w:t>
      </w:r>
      <w:r w:rsidRPr="009B3EBB">
        <w:rPr>
          <w:rFonts w:ascii="Gotham Book" w:hAnsi="Gotham Book" w:cs="Gotham Bold"/>
        </w:rPr>
        <w:t xml:space="preserve">, with plans for improving support in these areas. </w:t>
      </w:r>
    </w:p>
    <w:p w14:paraId="794D95DF" w14:textId="77777777" w:rsidR="009B3EBB" w:rsidRPr="009B3EBB" w:rsidRDefault="009B3EBB" w:rsidP="009B3EBB">
      <w:pPr>
        <w:pStyle w:val="ListParagraph"/>
        <w:numPr>
          <w:ilvl w:val="0"/>
          <w:numId w:val="4"/>
        </w:numPr>
        <w:spacing w:after="0" w:line="240" w:lineRule="auto"/>
        <w:rPr>
          <w:rFonts w:ascii="Gotham Book" w:hAnsi="Gotham Book" w:cs="Gotham Bold"/>
        </w:rPr>
      </w:pPr>
      <w:r w:rsidRPr="002512E8">
        <w:rPr>
          <w:rFonts w:ascii="Gotham Book" w:hAnsi="Gotham Book" w:cs="Gotham Bold"/>
          <w:b/>
          <w:bCs/>
        </w:rPr>
        <w:t>COEHS’s PhD Exercise Science</w:t>
      </w:r>
      <w:r w:rsidRPr="009B3EBB">
        <w:rPr>
          <w:rFonts w:ascii="Gotham Book" w:hAnsi="Gotham Book" w:cs="Gotham Bold"/>
        </w:rPr>
        <w:t xml:space="preserve"> for its well-structured assessment practices that include </w:t>
      </w:r>
      <w:r w:rsidRPr="00FA33CE">
        <w:rPr>
          <w:rFonts w:ascii="Gotham Book" w:hAnsi="Gotham Book" w:cs="Gotham Bold"/>
          <w:b/>
          <w:bCs/>
        </w:rPr>
        <w:t>clear and distinct student behaviors, appropriate benchmarking</w:t>
      </w:r>
      <w:r w:rsidRPr="009B3EBB">
        <w:rPr>
          <w:rFonts w:ascii="Gotham Book" w:hAnsi="Gotham Book" w:cs="Gotham Bold"/>
        </w:rPr>
        <w:t xml:space="preserve">, and active use of assessment results to inform programmatic enhancements.  </w:t>
      </w:r>
    </w:p>
    <w:p w14:paraId="307B7357" w14:textId="77777777" w:rsidR="009B3EBB" w:rsidRPr="009B3EBB" w:rsidRDefault="009B3EBB" w:rsidP="009B3EBB">
      <w:pPr>
        <w:pStyle w:val="ListParagraph"/>
        <w:numPr>
          <w:ilvl w:val="0"/>
          <w:numId w:val="4"/>
        </w:numPr>
        <w:spacing w:after="0" w:line="240" w:lineRule="auto"/>
        <w:rPr>
          <w:rFonts w:ascii="Gotham Book" w:hAnsi="Gotham Book" w:cs="Gotham Bold"/>
        </w:rPr>
      </w:pPr>
      <w:r w:rsidRPr="002512E8">
        <w:rPr>
          <w:rFonts w:ascii="Gotham Book" w:hAnsi="Gotham Book" w:cs="Gotham Bold"/>
          <w:b/>
          <w:bCs/>
        </w:rPr>
        <w:t>SOE’s PhD Mechanical Engineering</w:t>
      </w:r>
      <w:r w:rsidRPr="009B3EBB">
        <w:rPr>
          <w:rFonts w:ascii="Gotham Book" w:hAnsi="Gotham Book" w:cs="Gotham Bold"/>
        </w:rPr>
        <w:t xml:space="preserve"> for </w:t>
      </w:r>
      <w:r w:rsidRPr="002B54E9">
        <w:rPr>
          <w:rFonts w:ascii="Gotham Book" w:hAnsi="Gotham Book" w:cs="Gotham Bold"/>
          <w:b/>
          <w:bCs/>
        </w:rPr>
        <w:t>capturing both formative and summative data</w:t>
      </w:r>
      <w:r w:rsidRPr="009B3EBB">
        <w:rPr>
          <w:rFonts w:ascii="Gotham Book" w:hAnsi="Gotham Book" w:cs="Gotham Bold"/>
        </w:rPr>
        <w:t xml:space="preserve"> with the use of multiple works, giving attention to a broad view of student learning. </w:t>
      </w:r>
    </w:p>
    <w:p w14:paraId="3290CF52" w14:textId="0B0496AB" w:rsidR="00DF6181" w:rsidRPr="009B3EBB" w:rsidRDefault="009B3EBB" w:rsidP="009B3EBB">
      <w:pPr>
        <w:pStyle w:val="ListParagraph"/>
        <w:numPr>
          <w:ilvl w:val="0"/>
          <w:numId w:val="4"/>
        </w:numPr>
        <w:spacing w:after="0" w:line="240" w:lineRule="auto"/>
        <w:rPr>
          <w:rFonts w:ascii="Gotham Book" w:hAnsi="Gotham Book" w:cs="Gotham Bold"/>
        </w:rPr>
      </w:pPr>
      <w:r w:rsidRPr="002512E8">
        <w:rPr>
          <w:rFonts w:ascii="Gotham Book" w:hAnsi="Gotham Book" w:cs="Gotham Bold"/>
          <w:b/>
          <w:bCs/>
        </w:rPr>
        <w:t>CFA’s M.F.A. in Dance</w:t>
      </w:r>
      <w:r w:rsidRPr="009B3EBB">
        <w:rPr>
          <w:rFonts w:ascii="Gotham Book" w:hAnsi="Gotham Book" w:cs="Gotham Bold"/>
        </w:rPr>
        <w:t xml:space="preserve"> for a well-structured assessment plan with SLOs that clearly </w:t>
      </w:r>
      <w:r w:rsidRPr="002B54E9">
        <w:rPr>
          <w:rFonts w:ascii="Gotham Book" w:hAnsi="Gotham Book" w:cs="Gotham Bold"/>
          <w:b/>
          <w:bCs/>
        </w:rPr>
        <w:t>articulate what students should demonstrate at various stages</w:t>
      </w:r>
      <w:r w:rsidRPr="009B3EBB">
        <w:rPr>
          <w:rFonts w:ascii="Gotham Book" w:hAnsi="Gotham Book" w:cs="Gotham Bold"/>
        </w:rPr>
        <w:t xml:space="preserve">. The program sets </w:t>
      </w:r>
      <w:r w:rsidRPr="009B3EBB">
        <w:rPr>
          <w:rFonts w:ascii="Gotham Book" w:hAnsi="Gotham Book" w:cs="Gotham Bold"/>
        </w:rPr>
        <w:lastRenderedPageBreak/>
        <w:t xml:space="preserve">high, clear benchmarks. Although sample size is small, reporting is thorough and </w:t>
      </w:r>
      <w:r w:rsidRPr="002B54E9">
        <w:rPr>
          <w:rFonts w:ascii="Gotham Book" w:hAnsi="Gotham Book" w:cs="Gotham Bold"/>
          <w:b/>
          <w:bCs/>
        </w:rPr>
        <w:t>accurately reflects the student´s progression</w:t>
      </w:r>
      <w:r w:rsidRPr="009B3EBB">
        <w:rPr>
          <w:rFonts w:ascii="Gotham Book" w:hAnsi="Gotham Book" w:cs="Gotham Bold"/>
        </w:rPr>
        <w:t xml:space="preserve"> through the program milestones.  </w:t>
      </w:r>
    </w:p>
    <w:p w14:paraId="5A78AD1D" w14:textId="36FB267D" w:rsidR="00DF6181" w:rsidRPr="009B3EBB" w:rsidRDefault="009B3EBB" w:rsidP="00DF6181">
      <w:pPr>
        <w:pStyle w:val="Heading1"/>
        <w:rPr>
          <w:rFonts w:ascii="Vitesse Medium" w:hAnsi="Vitesse Medium"/>
          <w:color w:val="53550C" w:themeColor="accent6" w:themeShade="80"/>
        </w:rPr>
      </w:pPr>
      <w:r>
        <w:rPr>
          <w:rFonts w:ascii="Vitesse Medium" w:hAnsi="Vitesse Medium"/>
          <w:color w:val="53550C" w:themeColor="accent6" w:themeShade="80"/>
        </w:rPr>
        <w:t>Curriculum Mapping Institute</w:t>
      </w:r>
    </w:p>
    <w:p w14:paraId="43716AFA" w14:textId="77777777" w:rsidR="009B3EBB" w:rsidRPr="009B3EBB" w:rsidRDefault="009B3EBB" w:rsidP="009B3EBB">
      <w:pPr>
        <w:pStyle w:val="ParagraphStyleUNMStylePack"/>
        <w:rPr>
          <w:rFonts w:cs="Vitesse Book"/>
        </w:rPr>
      </w:pPr>
      <w:r w:rsidRPr="009B3EBB">
        <w:rPr>
          <w:rFonts w:cs="Vitesse Book"/>
        </w:rPr>
        <w:t xml:space="preserve">The Office of Assessment &amp; Academic Program Review (OAAPR), in collaboration with Center for Teaching and Learning (CTL), invites faculty and academic leaders to participate in a hands-on, two-day Curriculum Mapping Institute focused on a single degree program. This half-day workshop series offers a guided, practical approach to designing a curriculum map that aligns learning outcomes, course sequencing, and program goals with institutional priorities and accreditation standards. </w:t>
      </w:r>
    </w:p>
    <w:p w14:paraId="7121BEF3" w14:textId="77777777" w:rsidR="009B3EBB" w:rsidRPr="009B3EBB" w:rsidRDefault="009B3EBB" w:rsidP="009B3EBB">
      <w:pPr>
        <w:pStyle w:val="ParagraphStyleUNMStylePack"/>
        <w:rPr>
          <w:rFonts w:cs="Vitesse Book"/>
        </w:rPr>
      </w:pPr>
      <w:r w:rsidRPr="009B3EBB">
        <w:rPr>
          <w:rFonts w:cs="Vitesse Book"/>
        </w:rPr>
        <w:t xml:space="preserve">Participants will work directly with OAAPR experts to create a comprehensive curriculum map that supports strategic planning, simplifies assessment, and enhances program coherence. Whether preparing for an APR, refining advising tools, or identifying gaps and strengths in your curriculum, this institute provides the tools and templates to turn data into actionable insights. Faculty will leave with a completed map, ready to inform future curriculum development and departmental planning. </w:t>
      </w:r>
    </w:p>
    <w:p w14:paraId="037CE781" w14:textId="3A8AA3F5" w:rsidR="009B3EBB" w:rsidRDefault="009B3EBB" w:rsidP="009B3EBB">
      <w:pPr>
        <w:pStyle w:val="ParagraphStyleUNMStylePack"/>
        <w:rPr>
          <w:rFonts w:cs="Vitesse Book"/>
        </w:rPr>
      </w:pPr>
      <w:r w:rsidRPr="009B3EBB">
        <w:rPr>
          <w:rFonts w:cs="Vitesse Book"/>
        </w:rPr>
        <w:t>Sign up today to represent your program and help shape the future of academic excellence at UNM.</w:t>
      </w:r>
      <w:r>
        <w:rPr>
          <w:rFonts w:cs="Vitesse Book"/>
        </w:rPr>
        <w:t xml:space="preserve"> Session registration is open for </w:t>
      </w:r>
      <w:hyperlink r:id="rId7" w:history="1">
        <w:r w:rsidRPr="003D2F50">
          <w:rPr>
            <w:rStyle w:val="Hyperlink"/>
            <w:rFonts w:cs="Vitesse Book"/>
            <w:color w:val="53550C" w:themeColor="accent6" w:themeShade="80"/>
          </w:rPr>
          <w:t>Spring</w:t>
        </w:r>
      </w:hyperlink>
      <w:r w:rsidRPr="009B3EBB">
        <w:rPr>
          <w:rFonts w:cs="Vitesse Book"/>
        </w:rPr>
        <w:t xml:space="preserve"> </w:t>
      </w:r>
      <w:r>
        <w:rPr>
          <w:rFonts w:cs="Vitesse Book"/>
        </w:rPr>
        <w:t xml:space="preserve">and </w:t>
      </w:r>
      <w:hyperlink r:id="rId8" w:history="1">
        <w:r w:rsidRPr="003D2F50">
          <w:rPr>
            <w:rStyle w:val="Hyperlink"/>
            <w:rFonts w:cs="Vitesse Book"/>
            <w:color w:val="53550C" w:themeColor="accent6" w:themeShade="80"/>
          </w:rPr>
          <w:t>Fall</w:t>
        </w:r>
      </w:hyperlink>
      <w:r>
        <w:rPr>
          <w:rFonts w:cs="Vitesse Book"/>
        </w:rPr>
        <w:t>.</w:t>
      </w:r>
    </w:p>
    <w:p w14:paraId="518E1BAC" w14:textId="78878AAA" w:rsidR="00DF6181" w:rsidRPr="009B3EBB" w:rsidRDefault="00790996" w:rsidP="00DF6181">
      <w:pPr>
        <w:pStyle w:val="Heading1"/>
        <w:rPr>
          <w:rFonts w:ascii="Vitesse Medium" w:hAnsi="Vitesse Medium"/>
          <w:color w:val="53550C" w:themeColor="accent6" w:themeShade="80"/>
        </w:rPr>
      </w:pPr>
      <w:r>
        <w:rPr>
          <w:rFonts w:ascii="Vitesse Medium" w:hAnsi="Vitesse Medium"/>
          <w:color w:val="53550C" w:themeColor="accent6" w:themeShade="80"/>
        </w:rPr>
        <w:t>Missed the Higher Learning Commission (HLC) 2026 Conference?</w:t>
      </w:r>
    </w:p>
    <w:p w14:paraId="1B774981" w14:textId="77777777" w:rsidR="00790996" w:rsidRPr="00790996" w:rsidRDefault="00790996" w:rsidP="00790996">
      <w:pPr>
        <w:spacing w:after="0" w:line="240" w:lineRule="auto"/>
        <w:ind w:left="360"/>
        <w:rPr>
          <w:rFonts w:ascii="Gotham Book" w:hAnsi="Gotham Book" w:cs="Vitesse Bold"/>
          <w:b/>
          <w:bCs/>
          <w:color w:val="000000"/>
          <w:kern w:val="0"/>
        </w:rPr>
      </w:pPr>
      <w:r w:rsidRPr="00790996">
        <w:rPr>
          <w:rFonts w:ascii="Gotham Book" w:hAnsi="Gotham Book" w:cs="Vitesse Bold"/>
          <w:b/>
          <w:bCs/>
          <w:color w:val="000000"/>
          <w:kern w:val="0"/>
        </w:rPr>
        <w:t>Here’s a recap that shares 2026 Higher Education Trends:</w:t>
      </w:r>
    </w:p>
    <w:p w14:paraId="4A4BA205" w14:textId="77777777" w:rsidR="00790996" w:rsidRDefault="00790996" w:rsidP="00790996">
      <w:pPr>
        <w:spacing w:after="0" w:line="240" w:lineRule="auto"/>
        <w:ind w:left="360"/>
        <w:rPr>
          <w:rFonts w:ascii="Gotham Book" w:hAnsi="Gotham Book" w:cs="Vitesse Bold"/>
          <w:color w:val="000000"/>
          <w:kern w:val="0"/>
        </w:rPr>
      </w:pPr>
      <w:r w:rsidRPr="00790996">
        <w:rPr>
          <w:rFonts w:ascii="Gotham Book" w:hAnsi="Gotham Book" w:cs="Vitesse Bold"/>
          <w:color w:val="000000"/>
          <w:kern w:val="0"/>
        </w:rPr>
        <w:t xml:space="preserve">Higher education is experiencing rapid transformation, shaped by political influence, financial pressures, and evolving learner expectations. The HLC Trends 2026 report highlights several key developments that institutions should be preparing for.  </w:t>
      </w:r>
    </w:p>
    <w:p w14:paraId="03DFCF5A" w14:textId="77777777" w:rsidR="00790996" w:rsidRPr="00790996" w:rsidRDefault="00790996" w:rsidP="00790996">
      <w:pPr>
        <w:spacing w:after="0" w:line="240" w:lineRule="auto"/>
        <w:ind w:left="360"/>
        <w:rPr>
          <w:rFonts w:ascii="Gotham Book" w:hAnsi="Gotham Book" w:cs="Vitesse Bold"/>
          <w:color w:val="000000"/>
          <w:kern w:val="0"/>
        </w:rPr>
      </w:pPr>
    </w:p>
    <w:p w14:paraId="52937095" w14:textId="77777777" w:rsidR="00790996" w:rsidRPr="00790996" w:rsidRDefault="00790996" w:rsidP="00790996">
      <w:pPr>
        <w:pStyle w:val="ListParagraph"/>
        <w:numPr>
          <w:ilvl w:val="0"/>
          <w:numId w:val="5"/>
        </w:numPr>
        <w:spacing w:after="0" w:line="240" w:lineRule="auto"/>
        <w:rPr>
          <w:rFonts w:ascii="Gotham Book" w:hAnsi="Gotham Book" w:cs="Vitesse Bold"/>
          <w:color w:val="000000"/>
          <w:kern w:val="0"/>
        </w:rPr>
      </w:pPr>
      <w:r w:rsidRPr="002512E8">
        <w:rPr>
          <w:rFonts w:ascii="Gotham Book" w:hAnsi="Gotham Book" w:cs="Vitesse Bold"/>
          <w:b/>
          <w:bCs/>
          <w:color w:val="000000"/>
          <w:kern w:val="0"/>
        </w:rPr>
        <w:t>Governance and Oversight:</w:t>
      </w:r>
      <w:r w:rsidRPr="00790996">
        <w:rPr>
          <w:rFonts w:ascii="Gotham Book" w:hAnsi="Gotham Book" w:cs="Vitesse Bold"/>
          <w:color w:val="000000"/>
          <w:kern w:val="0"/>
        </w:rPr>
        <w:t xml:space="preserve"> Private and public institutions are facing increased scrutiny from state and federal governments, reshaping institutional autonomy and decision-making.</w:t>
      </w:r>
    </w:p>
    <w:p w14:paraId="7D52EB01" w14:textId="77777777" w:rsidR="00790996" w:rsidRPr="00790996" w:rsidRDefault="00790996" w:rsidP="00790996">
      <w:pPr>
        <w:pStyle w:val="ListParagraph"/>
        <w:numPr>
          <w:ilvl w:val="0"/>
          <w:numId w:val="5"/>
        </w:numPr>
        <w:spacing w:after="0" w:line="240" w:lineRule="auto"/>
        <w:rPr>
          <w:rFonts w:ascii="Gotham Book" w:hAnsi="Gotham Book" w:cs="Vitesse Bold"/>
          <w:color w:val="000000"/>
          <w:kern w:val="0"/>
        </w:rPr>
      </w:pPr>
      <w:r w:rsidRPr="002512E8">
        <w:rPr>
          <w:rFonts w:ascii="Gotham Book" w:hAnsi="Gotham Book" w:cs="Vitesse Bold"/>
          <w:b/>
          <w:bCs/>
          <w:color w:val="000000"/>
          <w:kern w:val="0"/>
        </w:rPr>
        <w:t xml:space="preserve">Student Success &amp; Return on Investment: </w:t>
      </w:r>
      <w:r w:rsidRPr="00790996">
        <w:rPr>
          <w:rFonts w:ascii="Gotham Book" w:hAnsi="Gotham Book" w:cs="Vitesse Bold"/>
          <w:color w:val="000000"/>
          <w:kern w:val="0"/>
        </w:rPr>
        <w:t>Higher focus on student outcomes and program value are becoming central to public trust and regulatory expectations.</w:t>
      </w:r>
    </w:p>
    <w:p w14:paraId="710E6E43" w14:textId="77777777" w:rsidR="00790996" w:rsidRPr="00790996" w:rsidRDefault="00790996" w:rsidP="00790996">
      <w:pPr>
        <w:pStyle w:val="ListParagraph"/>
        <w:numPr>
          <w:ilvl w:val="0"/>
          <w:numId w:val="5"/>
        </w:numPr>
        <w:spacing w:after="0" w:line="240" w:lineRule="auto"/>
        <w:rPr>
          <w:rFonts w:ascii="Gotham Book" w:hAnsi="Gotham Book" w:cs="Vitesse Bold"/>
          <w:color w:val="000000"/>
          <w:kern w:val="0"/>
        </w:rPr>
      </w:pPr>
      <w:r w:rsidRPr="002512E8">
        <w:rPr>
          <w:rFonts w:ascii="Gotham Book" w:hAnsi="Gotham Book" w:cs="Vitesse Bold"/>
          <w:b/>
          <w:bCs/>
          <w:color w:val="000000"/>
          <w:kern w:val="0"/>
        </w:rPr>
        <w:t>Expanding Credentials:</w:t>
      </w:r>
      <w:r w:rsidRPr="00790996">
        <w:rPr>
          <w:rFonts w:ascii="Gotham Book" w:hAnsi="Gotham Book" w:cs="Vitesse Bold"/>
          <w:color w:val="000000"/>
          <w:kern w:val="0"/>
        </w:rPr>
        <w:t xml:space="preserve"> Students increasingly seek flexible, stackable, and workforce-aligned credentials.</w:t>
      </w:r>
    </w:p>
    <w:p w14:paraId="51A8E591" w14:textId="77777777" w:rsidR="00790996" w:rsidRPr="00790996" w:rsidRDefault="00790996" w:rsidP="00790996">
      <w:pPr>
        <w:pStyle w:val="ListParagraph"/>
        <w:numPr>
          <w:ilvl w:val="0"/>
          <w:numId w:val="5"/>
        </w:numPr>
        <w:spacing w:after="0" w:line="240" w:lineRule="auto"/>
        <w:rPr>
          <w:rFonts w:ascii="Gotham Book" w:hAnsi="Gotham Book" w:cs="Vitesse Bold"/>
          <w:color w:val="000000"/>
          <w:kern w:val="0"/>
        </w:rPr>
      </w:pPr>
      <w:r w:rsidRPr="002512E8">
        <w:rPr>
          <w:rFonts w:ascii="Gotham Book" w:hAnsi="Gotham Book" w:cs="Vitesse Bold"/>
          <w:b/>
          <w:bCs/>
          <w:color w:val="000000"/>
          <w:kern w:val="0"/>
        </w:rPr>
        <w:t>Financial Realities:</w:t>
      </w:r>
      <w:r w:rsidRPr="00790996">
        <w:rPr>
          <w:rFonts w:ascii="Gotham Book" w:hAnsi="Gotham Book" w:cs="Vitesse Bold"/>
          <w:color w:val="000000"/>
          <w:kern w:val="0"/>
        </w:rPr>
        <w:t xml:space="preserve"> National demographic shifts causing enrollment decline, funding uncertainty, and rising operational costs are driving mergers, consolidations, and new business models.</w:t>
      </w:r>
    </w:p>
    <w:p w14:paraId="577BD4CD" w14:textId="77777777" w:rsidR="00790996" w:rsidRPr="00790996" w:rsidRDefault="00790996" w:rsidP="00790996">
      <w:pPr>
        <w:pStyle w:val="ListParagraph"/>
        <w:numPr>
          <w:ilvl w:val="0"/>
          <w:numId w:val="5"/>
        </w:numPr>
        <w:spacing w:after="0" w:line="240" w:lineRule="auto"/>
        <w:rPr>
          <w:rFonts w:ascii="Gotham Book" w:hAnsi="Gotham Book" w:cs="Vitesse Bold"/>
          <w:color w:val="000000"/>
          <w:kern w:val="0"/>
        </w:rPr>
      </w:pPr>
      <w:r w:rsidRPr="002512E8">
        <w:rPr>
          <w:rFonts w:ascii="Gotham Book" w:hAnsi="Gotham Book" w:cs="Vitesse Bold"/>
          <w:b/>
          <w:bCs/>
          <w:color w:val="000000"/>
          <w:kern w:val="0"/>
        </w:rPr>
        <w:t>AI and Teaching Innovation:</w:t>
      </w:r>
      <w:r w:rsidRPr="00790996">
        <w:rPr>
          <w:rFonts w:ascii="Gotham Book" w:hAnsi="Gotham Book" w:cs="Vitesse Bold"/>
          <w:color w:val="000000"/>
          <w:kern w:val="0"/>
        </w:rPr>
        <w:t xml:space="preserve"> Artificial intelligence is reshaping admissions, advising, teaching, and accreditation, requiring strong governance and AI literacy across campuses.</w:t>
      </w:r>
    </w:p>
    <w:p w14:paraId="449F903E" w14:textId="77777777" w:rsidR="00790996" w:rsidRDefault="00790996" w:rsidP="00790996">
      <w:pPr>
        <w:pStyle w:val="ListParagraph"/>
        <w:numPr>
          <w:ilvl w:val="0"/>
          <w:numId w:val="5"/>
        </w:numPr>
        <w:spacing w:after="0" w:line="240" w:lineRule="auto"/>
        <w:rPr>
          <w:rFonts w:ascii="Gotham Book" w:hAnsi="Gotham Book" w:cs="Vitesse Bold"/>
          <w:color w:val="000000"/>
          <w:kern w:val="0"/>
        </w:rPr>
      </w:pPr>
      <w:r w:rsidRPr="002512E8">
        <w:rPr>
          <w:rFonts w:ascii="Gotham Book" w:hAnsi="Gotham Book" w:cs="Vitesse Bold"/>
          <w:b/>
          <w:bCs/>
          <w:color w:val="000000"/>
          <w:kern w:val="0"/>
        </w:rPr>
        <w:t>People and Well-being:</w:t>
      </w:r>
      <w:r w:rsidRPr="00790996">
        <w:rPr>
          <w:rFonts w:ascii="Gotham Book" w:hAnsi="Gotham Book" w:cs="Vitesse Bold"/>
          <w:color w:val="000000"/>
          <w:kern w:val="0"/>
        </w:rPr>
        <w:t xml:space="preserve"> Burnout, mental health concerns, and talent turnover continue to challenge students, faculty, staff, and leadership alike.</w:t>
      </w:r>
    </w:p>
    <w:p w14:paraId="6AF23968" w14:textId="77777777" w:rsidR="00790996" w:rsidRPr="00790996" w:rsidRDefault="00790996" w:rsidP="00790996">
      <w:pPr>
        <w:pStyle w:val="ListParagraph"/>
        <w:spacing w:after="0" w:line="240" w:lineRule="auto"/>
        <w:ind w:left="1080"/>
        <w:rPr>
          <w:rFonts w:ascii="Gotham Book" w:hAnsi="Gotham Book" w:cs="Vitesse Bold"/>
          <w:color w:val="000000"/>
          <w:kern w:val="0"/>
        </w:rPr>
      </w:pPr>
    </w:p>
    <w:p w14:paraId="23004C33" w14:textId="00FE83AA" w:rsidR="00DF6181" w:rsidRPr="00790996" w:rsidRDefault="00790996" w:rsidP="00790996">
      <w:pPr>
        <w:spacing w:after="0" w:line="240" w:lineRule="auto"/>
        <w:ind w:left="360"/>
        <w:rPr>
          <w:rFonts w:ascii="Gotham Book" w:hAnsi="Gotham Book" w:cs="Gotham Bold"/>
        </w:rPr>
      </w:pPr>
      <w:r w:rsidRPr="00790996">
        <w:rPr>
          <w:rFonts w:ascii="Gotham Book" w:hAnsi="Gotham Book" w:cs="Vitesse Bold"/>
          <w:color w:val="000000"/>
          <w:kern w:val="0"/>
        </w:rPr>
        <w:lastRenderedPageBreak/>
        <w:t xml:space="preserve">Together, these trends signal a pivotal moment—one that calls for agility, collaboration, and mission-focused leadership across higher education. Explore all twelve trends and their implications for institutions by reading the full </w:t>
      </w:r>
      <w:hyperlink r:id="rId9" w:history="1">
        <w:r w:rsidRPr="003D2F50">
          <w:rPr>
            <w:rStyle w:val="Hyperlink"/>
            <w:rFonts w:ascii="Gotham Book" w:hAnsi="Gotham Book" w:cs="Vitesse Bold"/>
            <w:color w:val="53550C" w:themeColor="accent6" w:themeShade="80"/>
            <w:kern w:val="0"/>
          </w:rPr>
          <w:t>HLC Trends 2026 report</w:t>
        </w:r>
      </w:hyperlink>
      <w:r w:rsidRPr="00790996">
        <w:rPr>
          <w:rFonts w:ascii="Gotham Book" w:hAnsi="Gotham Book" w:cs="Vitesse Bold"/>
          <w:color w:val="000000"/>
          <w:kern w:val="0"/>
        </w:rPr>
        <w:t>.</w:t>
      </w:r>
      <w:r w:rsidR="00DF6181" w:rsidRPr="00790996">
        <w:rPr>
          <w:rFonts w:ascii="Gotham Book" w:hAnsi="Gotham Book" w:cs="Vitesse Book"/>
        </w:rPr>
        <w:t xml:space="preserve"> </w:t>
      </w:r>
    </w:p>
    <w:p w14:paraId="44EB30B3" w14:textId="1069E17C" w:rsidR="00DF6181" w:rsidRPr="009B3EBB" w:rsidRDefault="00221E5F" w:rsidP="00DF6181">
      <w:pPr>
        <w:pStyle w:val="Heading1"/>
        <w:rPr>
          <w:rFonts w:ascii="Vitesse Medium" w:hAnsi="Vitesse Medium" w:cs="Vitesse Bold"/>
          <w:b/>
          <w:bCs/>
          <w:color w:val="53550C" w:themeColor="accent6" w:themeShade="80"/>
          <w:spacing w:val="4"/>
        </w:rPr>
      </w:pPr>
      <w:r>
        <w:rPr>
          <w:rFonts w:ascii="Vitesse Medium" w:hAnsi="Vitesse Medium"/>
          <w:color w:val="53550C" w:themeColor="accent6" w:themeShade="80"/>
        </w:rPr>
        <w:t>Join our Upcoming Fall 2026 Workshops via Zoom</w:t>
      </w:r>
    </w:p>
    <w:p w14:paraId="18450598" w14:textId="77777777" w:rsidR="00221E5F" w:rsidRPr="003D2F50" w:rsidRDefault="00221E5F" w:rsidP="003D2F50">
      <w:pPr>
        <w:pStyle w:val="Heading2"/>
        <w:rPr>
          <w:rFonts w:ascii="Gotham Book" w:hAnsi="Gotham Book"/>
          <w:color w:val="53550C" w:themeColor="accent6" w:themeShade="80"/>
        </w:rPr>
      </w:pPr>
      <w:r w:rsidRPr="003D2F50">
        <w:rPr>
          <w:rFonts w:ascii="Gotham Book" w:hAnsi="Gotham Book"/>
          <w:color w:val="53550C" w:themeColor="accent6" w:themeShade="80"/>
        </w:rPr>
        <w:t>Workshops to Support your Academic Assessment</w:t>
      </w:r>
    </w:p>
    <w:p w14:paraId="11939A7B" w14:textId="02F68884" w:rsidR="00221E5F" w:rsidRPr="003D2F50" w:rsidRDefault="00221E5F" w:rsidP="00221E5F">
      <w:pPr>
        <w:spacing w:after="0"/>
        <w:rPr>
          <w:rFonts w:ascii="Gotham Book" w:hAnsi="Gotham Book"/>
        </w:rPr>
      </w:pPr>
      <w:r w:rsidRPr="003D2F50">
        <w:rPr>
          <w:rFonts w:ascii="Gotham Book" w:hAnsi="Gotham Book"/>
          <w:b/>
          <w:bCs/>
        </w:rPr>
        <w:t>How to Restart your AY27 Assessment Planning</w:t>
      </w:r>
      <w:r w:rsidRPr="003D2F50">
        <w:rPr>
          <w:rFonts w:ascii="Gotham Book" w:hAnsi="Gotham Book"/>
        </w:rPr>
        <w:t xml:space="preserve"> - Friday, August 28th @ 10am</w:t>
      </w:r>
    </w:p>
    <w:p w14:paraId="669A24CB" w14:textId="77777777" w:rsidR="00221E5F" w:rsidRPr="003D2F50" w:rsidRDefault="00221E5F" w:rsidP="00221E5F">
      <w:pPr>
        <w:spacing w:after="0"/>
        <w:rPr>
          <w:rFonts w:ascii="Gotham Book" w:hAnsi="Gotham Book"/>
        </w:rPr>
      </w:pPr>
      <w:r w:rsidRPr="003D2F50">
        <w:rPr>
          <w:rFonts w:ascii="Gotham Book" w:hAnsi="Gotham Book"/>
        </w:rPr>
        <w:t xml:space="preserve">Join us to walk through the new and improved assessment template, discuss strategies to maximize your student monitoring, and bring your questions about efficient and impactful assessment structures. </w:t>
      </w:r>
    </w:p>
    <w:p w14:paraId="76133144" w14:textId="77777777" w:rsidR="00221E5F" w:rsidRPr="003D2F50" w:rsidRDefault="00221E5F" w:rsidP="00221E5F">
      <w:pPr>
        <w:spacing w:after="0"/>
        <w:rPr>
          <w:rFonts w:ascii="Gotham Book" w:hAnsi="Gotham Book"/>
        </w:rPr>
      </w:pPr>
    </w:p>
    <w:p w14:paraId="1E5779CB" w14:textId="36D211CF" w:rsidR="00221E5F" w:rsidRPr="003D2F50" w:rsidRDefault="00221E5F" w:rsidP="00221E5F">
      <w:pPr>
        <w:spacing w:after="0"/>
        <w:rPr>
          <w:rFonts w:ascii="Gotham Book" w:hAnsi="Gotham Book"/>
        </w:rPr>
      </w:pPr>
      <w:r w:rsidRPr="003D2F50">
        <w:rPr>
          <w:rFonts w:ascii="Gotham Book" w:hAnsi="Gotham Book"/>
          <w:b/>
          <w:bCs/>
        </w:rPr>
        <w:t xml:space="preserve">Assessment Meaningful Analysis - </w:t>
      </w:r>
      <w:r w:rsidRPr="003D2F50">
        <w:rPr>
          <w:rFonts w:ascii="Gotham Book" w:hAnsi="Gotham Book"/>
        </w:rPr>
        <w:t>Friday, September 11th @ 10am</w:t>
      </w:r>
    </w:p>
    <w:p w14:paraId="1CE8356B" w14:textId="77777777" w:rsidR="00221E5F" w:rsidRPr="003D2F50" w:rsidRDefault="00221E5F" w:rsidP="00221E5F">
      <w:pPr>
        <w:spacing w:after="0"/>
        <w:rPr>
          <w:rFonts w:ascii="Gotham Book" w:hAnsi="Gotham Book"/>
        </w:rPr>
      </w:pPr>
      <w:r w:rsidRPr="003D2F50">
        <w:rPr>
          <w:rFonts w:ascii="Gotham Book" w:hAnsi="Gotham Book"/>
        </w:rPr>
        <w:t>UNM units report challenges with assessment analysis. This workshop is developed to guide participants through the analysis process from start to finish, with a focus on enhancing interpretation and contextualization of processes.</w:t>
      </w:r>
    </w:p>
    <w:p w14:paraId="503FFE61" w14:textId="77777777" w:rsidR="00221E5F" w:rsidRPr="003D2F50" w:rsidRDefault="00221E5F" w:rsidP="00221E5F">
      <w:pPr>
        <w:spacing w:after="0"/>
        <w:rPr>
          <w:rFonts w:ascii="Gotham Book" w:hAnsi="Gotham Book"/>
        </w:rPr>
      </w:pPr>
    </w:p>
    <w:p w14:paraId="665AC031" w14:textId="79CAB3C9" w:rsidR="00221E5F" w:rsidRPr="003D2F50" w:rsidRDefault="00221E5F" w:rsidP="00221E5F">
      <w:pPr>
        <w:spacing w:after="0"/>
        <w:rPr>
          <w:rFonts w:ascii="Gotham Book" w:hAnsi="Gotham Book"/>
        </w:rPr>
      </w:pPr>
      <w:r w:rsidRPr="003D2F50">
        <w:rPr>
          <w:rFonts w:ascii="Gotham Book" w:hAnsi="Gotham Book"/>
          <w:b/>
          <w:bCs/>
        </w:rPr>
        <w:t xml:space="preserve">Curriculum Mapping Institute - </w:t>
      </w:r>
      <w:r w:rsidRPr="003D2F50">
        <w:rPr>
          <w:rFonts w:ascii="Gotham Book" w:hAnsi="Gotham Book"/>
        </w:rPr>
        <w:t>Wednesday, September 30th &amp; Friday, October 2nd @ 9am</w:t>
      </w:r>
    </w:p>
    <w:p w14:paraId="428BF28A" w14:textId="43C8BE9C" w:rsidR="00221E5F" w:rsidRPr="003D2F50" w:rsidRDefault="00221E5F" w:rsidP="00221E5F">
      <w:pPr>
        <w:spacing w:after="0"/>
        <w:rPr>
          <w:rFonts w:ascii="Gotham Book" w:hAnsi="Gotham Book"/>
        </w:rPr>
      </w:pPr>
      <w:r w:rsidRPr="003D2F50">
        <w:rPr>
          <w:rFonts w:ascii="Gotham Book" w:hAnsi="Gotham Book"/>
        </w:rPr>
        <w:t>This series is designed to support degree programs in developing a curriculum map to think through curricular flow/bottlenecks and revisions, student learning outcomes, undergraduate courses and degree paths, graduate programming, as well as GE coursework. You will be supported by a team while developing your map of choice and will be provided with analysis tools and next steps to continue your mapping for future curriculum work, visualization</w:t>
      </w:r>
      <w:r w:rsidR="002512E8">
        <w:rPr>
          <w:rFonts w:ascii="Gotham Book" w:hAnsi="Gotham Book"/>
        </w:rPr>
        <w:t>,</w:t>
      </w:r>
      <w:r w:rsidRPr="003D2F50">
        <w:rPr>
          <w:rFonts w:ascii="Gotham Book" w:hAnsi="Gotham Book"/>
        </w:rPr>
        <w:t xml:space="preserve"> and communication of your map findings.</w:t>
      </w:r>
    </w:p>
    <w:p w14:paraId="48004FDC" w14:textId="77777777" w:rsidR="00221E5F" w:rsidRDefault="00221E5F" w:rsidP="00221E5F">
      <w:pPr>
        <w:spacing w:after="0"/>
      </w:pPr>
    </w:p>
    <w:p w14:paraId="0DE470B4" w14:textId="420EAC99" w:rsidR="00221E5F" w:rsidRPr="003D2F50" w:rsidRDefault="00221E5F" w:rsidP="003D2F50">
      <w:pPr>
        <w:pStyle w:val="Heading2"/>
        <w:rPr>
          <w:rFonts w:ascii="Gotham Book" w:hAnsi="Gotham Book"/>
        </w:rPr>
      </w:pPr>
      <w:r w:rsidRPr="003D2F50">
        <w:rPr>
          <w:rFonts w:ascii="Gotham Book" w:hAnsi="Gotham Book"/>
          <w:color w:val="53550C" w:themeColor="accent6" w:themeShade="80"/>
        </w:rPr>
        <w:t>Interactive Workshops for General Education Instruction</w:t>
      </w:r>
    </w:p>
    <w:p w14:paraId="7970D63C" w14:textId="07454AC8" w:rsidR="00221E5F" w:rsidRPr="003D2F50" w:rsidRDefault="00221E5F" w:rsidP="00221E5F">
      <w:pPr>
        <w:spacing w:after="0"/>
        <w:rPr>
          <w:rFonts w:ascii="Gotham Book" w:hAnsi="Gotham Book"/>
        </w:rPr>
      </w:pPr>
      <w:r w:rsidRPr="003D2F50">
        <w:rPr>
          <w:rFonts w:ascii="Gotham Book" w:hAnsi="Gotham Book"/>
          <w:b/>
          <w:bCs/>
        </w:rPr>
        <w:t xml:space="preserve">Aligning Critical Thinking Assignments for the NMHED </w:t>
      </w:r>
      <w:r w:rsidRPr="003D2F50">
        <w:rPr>
          <w:rFonts w:ascii="Gotham Book" w:hAnsi="Gotham Book"/>
        </w:rPr>
        <w:t>- Friday, September 18th @ 10am</w:t>
      </w:r>
    </w:p>
    <w:p w14:paraId="78D7AA03" w14:textId="77777777" w:rsidR="00221E5F" w:rsidRPr="003D2F50" w:rsidRDefault="00221E5F" w:rsidP="00221E5F">
      <w:pPr>
        <w:spacing w:after="0"/>
        <w:rPr>
          <w:rFonts w:ascii="Gotham Book" w:hAnsi="Gotham Book"/>
        </w:rPr>
      </w:pPr>
      <w:r w:rsidRPr="003D2F50">
        <w:rPr>
          <w:rFonts w:ascii="Gotham Book" w:hAnsi="Gotham Book"/>
        </w:rPr>
        <w:t xml:space="preserve">Join the OAAPR in a workshop focusing on the NMHED GE Critical Thinking essential skill. UNM’s GE assessment cycle is solely measuring Critical Thinking this year and is providing this opportunity for our GE instructors to learn ways to embed this skillset into courses and polish assignments to align with the Critical Thinking skill. We will share relevant examples, NMHED rubric dimension applications, and ways for students to evidence their skill growth. </w:t>
      </w:r>
    </w:p>
    <w:p w14:paraId="68DAD233" w14:textId="77777777" w:rsidR="00221E5F" w:rsidRPr="003D2F50" w:rsidRDefault="00221E5F" w:rsidP="00221E5F">
      <w:pPr>
        <w:spacing w:after="0"/>
        <w:rPr>
          <w:rFonts w:ascii="Gotham Book" w:hAnsi="Gotham Book"/>
        </w:rPr>
      </w:pPr>
    </w:p>
    <w:p w14:paraId="7BAC3EF1" w14:textId="4901292A" w:rsidR="00221E5F" w:rsidRPr="003D2F50" w:rsidRDefault="00221E5F" w:rsidP="00221E5F">
      <w:pPr>
        <w:spacing w:after="0"/>
        <w:rPr>
          <w:rFonts w:ascii="Gotham Book" w:hAnsi="Gotham Book"/>
          <w:b/>
          <w:bCs/>
        </w:rPr>
      </w:pPr>
      <w:hyperlink r:id="rId10" w:history="1">
        <w:r w:rsidRPr="003D2F50">
          <w:rPr>
            <w:rStyle w:val="Hyperlink"/>
            <w:rFonts w:ascii="Gotham Book" w:hAnsi="Gotham Book"/>
            <w:b/>
            <w:bCs/>
            <w:color w:val="53550C" w:themeColor="accent6" w:themeShade="80"/>
          </w:rPr>
          <w:t>Sign Up</w:t>
        </w:r>
      </w:hyperlink>
      <w:r w:rsidRPr="003D2F50">
        <w:rPr>
          <w:rFonts w:ascii="Gotham Book" w:hAnsi="Gotham Book"/>
          <w:b/>
          <w:bCs/>
        </w:rPr>
        <w:t xml:space="preserve"> for all workshops in one place or see our </w:t>
      </w:r>
      <w:hyperlink r:id="rId11" w:history="1">
        <w:r w:rsidRPr="003D2F50">
          <w:rPr>
            <w:rStyle w:val="Hyperlink"/>
            <w:rFonts w:ascii="Gotham Book" w:hAnsi="Gotham Book"/>
            <w:b/>
            <w:bCs/>
            <w:color w:val="53550C" w:themeColor="accent6" w:themeShade="80"/>
          </w:rPr>
          <w:t>Events</w:t>
        </w:r>
      </w:hyperlink>
      <w:r w:rsidRPr="003D2F50">
        <w:rPr>
          <w:rFonts w:ascii="Gotham Book" w:hAnsi="Gotham Book"/>
          <w:b/>
          <w:bCs/>
        </w:rPr>
        <w:t xml:space="preserve"> page.</w:t>
      </w:r>
    </w:p>
    <w:p w14:paraId="2C8CCB35" w14:textId="0BAF9840" w:rsidR="00BF149F" w:rsidRPr="003D2F50" w:rsidRDefault="0038542D" w:rsidP="00221E5F">
      <w:pPr>
        <w:pStyle w:val="Heading1"/>
        <w:rPr>
          <w:rFonts w:ascii="Vitesse Medium" w:hAnsi="Vitesse Medium"/>
          <w:color w:val="53550C" w:themeColor="accent6" w:themeShade="80"/>
        </w:rPr>
      </w:pPr>
      <w:r w:rsidRPr="003D2F50">
        <w:rPr>
          <w:rFonts w:ascii="Vitesse Medium" w:hAnsi="Vitesse Medium"/>
          <w:color w:val="53550C" w:themeColor="accent6" w:themeShade="80"/>
        </w:rPr>
        <w:t>Academic Assessment – Recharge &amp; Reset</w:t>
      </w:r>
      <w:r w:rsidR="00615DA7" w:rsidRPr="003D2F50">
        <w:rPr>
          <w:rFonts w:ascii="Vitesse Medium" w:hAnsi="Vitesse Medium"/>
          <w:color w:val="53550C" w:themeColor="accent6" w:themeShade="80"/>
        </w:rPr>
        <w:t xml:space="preserve"> Deadlines</w:t>
      </w:r>
    </w:p>
    <w:p w14:paraId="7A4CAA80" w14:textId="32DF1F59" w:rsidR="00615DA7" w:rsidRDefault="00615DA7" w:rsidP="00615DA7">
      <w:pPr>
        <w:autoSpaceDE w:val="0"/>
        <w:autoSpaceDN w:val="0"/>
        <w:adjustRightInd w:val="0"/>
        <w:spacing w:after="0" w:line="240" w:lineRule="auto"/>
        <w:rPr>
          <w:rFonts w:ascii="Gotham Book" w:hAnsi="Gotham Book" w:cs="FranklinGothicURWCond-Book"/>
          <w:color w:val="000000"/>
          <w:kern w:val="0"/>
        </w:rPr>
      </w:pPr>
      <w:r w:rsidRPr="00615DA7">
        <w:rPr>
          <w:rFonts w:ascii="Gotham Book" w:hAnsi="Gotham Book" w:cs="FranklinGothicURWCond-Book"/>
          <w:b/>
          <w:bCs/>
          <w:color w:val="000000"/>
          <w:kern w:val="0"/>
        </w:rPr>
        <w:t>AY 25-26</w:t>
      </w:r>
      <w:r>
        <w:rPr>
          <w:rFonts w:ascii="Gotham Book" w:hAnsi="Gotham Book" w:cs="FranklinGothicURWCond-Book"/>
          <w:color w:val="000000"/>
          <w:kern w:val="0"/>
        </w:rPr>
        <w:t xml:space="preserve"> - Recharge: New assessment plans are on the horizon, </w:t>
      </w:r>
      <w:proofErr w:type="gramStart"/>
      <w:r>
        <w:rPr>
          <w:rFonts w:ascii="Gotham Book" w:hAnsi="Gotham Book" w:cs="FranklinGothicURWCond-Book"/>
          <w:color w:val="000000"/>
          <w:kern w:val="0"/>
        </w:rPr>
        <w:t>Relax</w:t>
      </w:r>
      <w:proofErr w:type="gramEnd"/>
      <w:r>
        <w:rPr>
          <w:rFonts w:ascii="Gotham Book" w:hAnsi="Gotham Book" w:cs="FranklinGothicURWCond-Book"/>
          <w:color w:val="000000"/>
          <w:kern w:val="0"/>
        </w:rPr>
        <w:t>: no AY25/26 data to collect, Reset: Plan for assessment with retreats, committees, and workshops.</w:t>
      </w:r>
    </w:p>
    <w:p w14:paraId="0172A306" w14:textId="77777777" w:rsidR="00615DA7" w:rsidRDefault="00615DA7" w:rsidP="00615DA7">
      <w:pPr>
        <w:autoSpaceDE w:val="0"/>
        <w:autoSpaceDN w:val="0"/>
        <w:adjustRightInd w:val="0"/>
        <w:spacing w:after="0" w:line="240" w:lineRule="auto"/>
        <w:rPr>
          <w:rFonts w:ascii="Gotham Book" w:hAnsi="Gotham Book" w:cs="FranklinGothicURWCond-Book"/>
          <w:color w:val="000000"/>
          <w:kern w:val="0"/>
        </w:rPr>
      </w:pPr>
    </w:p>
    <w:p w14:paraId="4B151540" w14:textId="7E0B0A95" w:rsidR="00615DA7" w:rsidRDefault="00615DA7" w:rsidP="00615DA7">
      <w:pPr>
        <w:autoSpaceDE w:val="0"/>
        <w:autoSpaceDN w:val="0"/>
        <w:adjustRightInd w:val="0"/>
        <w:spacing w:after="0" w:line="240" w:lineRule="auto"/>
        <w:rPr>
          <w:rFonts w:ascii="Gotham Book" w:hAnsi="Gotham Book" w:cs="FranklinGothicURWCond-Book"/>
          <w:color w:val="000000"/>
          <w:kern w:val="0"/>
        </w:rPr>
      </w:pPr>
      <w:r w:rsidRPr="00615DA7">
        <w:rPr>
          <w:rFonts w:ascii="Gotham Book" w:hAnsi="Gotham Book" w:cs="FranklinGothicURWCond-Book"/>
          <w:b/>
          <w:bCs/>
          <w:color w:val="000000"/>
          <w:kern w:val="0"/>
        </w:rPr>
        <w:lastRenderedPageBreak/>
        <w:t>AY 26-27</w:t>
      </w:r>
      <w:r>
        <w:rPr>
          <w:rFonts w:ascii="Gotham Book" w:hAnsi="Gotham Book" w:cs="FranklinGothicURWCond-Book"/>
          <w:color w:val="000000"/>
          <w:kern w:val="0"/>
        </w:rPr>
        <w:t xml:space="preserve"> – Reflect: Complete the OAAPR assessment reflection template, Create: Design new assessment and action plans, Submit: Program plans and reflection template to CARC, Mission Accomplished: Celebrate new milestones toward student success!</w:t>
      </w:r>
    </w:p>
    <w:p w14:paraId="5775DF92" w14:textId="77777777" w:rsidR="00615DA7" w:rsidRDefault="00615DA7" w:rsidP="00615DA7">
      <w:pPr>
        <w:autoSpaceDE w:val="0"/>
        <w:autoSpaceDN w:val="0"/>
        <w:adjustRightInd w:val="0"/>
        <w:spacing w:after="0" w:line="240" w:lineRule="auto"/>
        <w:rPr>
          <w:rFonts w:ascii="Gotham Book" w:hAnsi="Gotham Book" w:cs="FranklinGothicURWCond-Book"/>
          <w:color w:val="000000"/>
          <w:kern w:val="0"/>
        </w:rPr>
      </w:pPr>
    </w:p>
    <w:p w14:paraId="6DCF1ED2" w14:textId="46AAE11D" w:rsidR="00615DA7" w:rsidRDefault="00615DA7" w:rsidP="00615DA7">
      <w:pPr>
        <w:autoSpaceDE w:val="0"/>
        <w:autoSpaceDN w:val="0"/>
        <w:adjustRightInd w:val="0"/>
        <w:spacing w:after="0" w:line="240" w:lineRule="auto"/>
        <w:rPr>
          <w:rFonts w:ascii="Gotham Book" w:hAnsi="Gotham Book" w:cs="FranklinGothicURWCond-Book"/>
          <w:color w:val="000000"/>
          <w:kern w:val="0"/>
        </w:rPr>
      </w:pPr>
      <w:r w:rsidRPr="00615DA7">
        <w:rPr>
          <w:rFonts w:ascii="Gotham Book" w:hAnsi="Gotham Book" w:cs="FranklinGothicURWCond-Book"/>
          <w:b/>
          <w:bCs/>
          <w:color w:val="000000"/>
          <w:kern w:val="0"/>
        </w:rPr>
        <w:t>A</w:t>
      </w:r>
      <w:r>
        <w:rPr>
          <w:rFonts w:ascii="Gotham Book" w:hAnsi="Gotham Book" w:cs="FranklinGothicURWCond-Book"/>
          <w:b/>
          <w:bCs/>
          <w:color w:val="000000"/>
          <w:kern w:val="0"/>
        </w:rPr>
        <w:t>Y</w:t>
      </w:r>
      <w:r w:rsidRPr="00615DA7">
        <w:rPr>
          <w:rFonts w:ascii="Gotham Book" w:hAnsi="Gotham Book" w:cs="FranklinGothicURWCond-Book"/>
          <w:b/>
          <w:bCs/>
          <w:color w:val="000000"/>
          <w:kern w:val="0"/>
        </w:rPr>
        <w:t>27-28</w:t>
      </w:r>
      <w:r>
        <w:rPr>
          <w:rFonts w:ascii="Gotham Book" w:hAnsi="Gotham Book" w:cs="FranklinGothicURWCond-Book"/>
          <w:color w:val="000000"/>
          <w:kern w:val="0"/>
        </w:rPr>
        <w:t xml:space="preserve"> – Collect: Time to collect data using your new and improved assessment plan!</w:t>
      </w:r>
    </w:p>
    <w:p w14:paraId="7437FB0C" w14:textId="39D49CB6" w:rsidR="00DF6181" w:rsidRPr="003D2F50" w:rsidRDefault="00DF6181" w:rsidP="00DF6181">
      <w:pPr>
        <w:pStyle w:val="Heading1"/>
        <w:rPr>
          <w:rFonts w:ascii="Vitesse Medium" w:hAnsi="Vitesse Medium"/>
          <w:color w:val="53550C" w:themeColor="accent6" w:themeShade="80"/>
        </w:rPr>
      </w:pPr>
      <w:r w:rsidRPr="003D2F50">
        <w:rPr>
          <w:rFonts w:ascii="Vitesse Medium" w:hAnsi="Vitesse Medium"/>
          <w:color w:val="53550C" w:themeColor="accent6" w:themeShade="80"/>
        </w:rPr>
        <w:t>Data Den by Elizabeth Kerl</w:t>
      </w:r>
    </w:p>
    <w:p w14:paraId="509237CB" w14:textId="0F339C55" w:rsidR="00715B4C" w:rsidRDefault="00715B4C" w:rsidP="00715B4C">
      <w:pPr>
        <w:spacing w:after="0" w:line="240" w:lineRule="auto"/>
        <w:ind w:firstLine="450"/>
        <w:rPr>
          <w:rFonts w:ascii="Gotham Book" w:hAnsi="Gotham Book"/>
        </w:rPr>
      </w:pPr>
      <w:r w:rsidRPr="00715B4C">
        <w:rPr>
          <w:rFonts w:ascii="Gotham Book" w:hAnsi="Gotham Book"/>
        </w:rPr>
        <w:t>Data comes in so many forms, and we all have our</w:t>
      </w:r>
      <w:r>
        <w:rPr>
          <w:rFonts w:ascii="Gotham Book" w:hAnsi="Gotham Book"/>
        </w:rPr>
        <w:t xml:space="preserve"> </w:t>
      </w:r>
      <w:r w:rsidRPr="00715B4C">
        <w:rPr>
          <w:rFonts w:ascii="Gotham Book" w:hAnsi="Gotham Book"/>
        </w:rPr>
        <w:t>favorites. Some people go straight to the numbers</w:t>
      </w:r>
      <w:r>
        <w:rPr>
          <w:rFonts w:ascii="Gotham Book" w:hAnsi="Gotham Book"/>
        </w:rPr>
        <w:t xml:space="preserve"> </w:t>
      </w:r>
      <w:r w:rsidRPr="00715B4C">
        <w:rPr>
          <w:rFonts w:ascii="Gotham Book" w:hAnsi="Gotham Book"/>
        </w:rPr>
        <w:t>with quantitative counts and tabulations. Some prefer</w:t>
      </w:r>
      <w:r>
        <w:rPr>
          <w:rFonts w:ascii="Gotham Book" w:hAnsi="Gotham Book"/>
        </w:rPr>
        <w:t xml:space="preserve"> </w:t>
      </w:r>
      <w:r w:rsidRPr="00715B4C">
        <w:rPr>
          <w:rFonts w:ascii="Gotham Book" w:hAnsi="Gotham Book"/>
        </w:rPr>
        <w:t>qualitative, with key-concept coding and stories. And</w:t>
      </w:r>
      <w:r>
        <w:rPr>
          <w:rFonts w:ascii="Gotham Book" w:hAnsi="Gotham Book"/>
        </w:rPr>
        <w:t xml:space="preserve"> </w:t>
      </w:r>
      <w:r w:rsidRPr="00715B4C">
        <w:rPr>
          <w:rFonts w:ascii="Gotham Book" w:hAnsi="Gotham Book"/>
        </w:rPr>
        <w:t>then there are even lesser thought of forms. I want</w:t>
      </w:r>
      <w:r>
        <w:rPr>
          <w:rFonts w:ascii="Gotham Book" w:hAnsi="Gotham Book"/>
        </w:rPr>
        <w:t xml:space="preserve"> </w:t>
      </w:r>
      <w:r w:rsidRPr="00715B4C">
        <w:rPr>
          <w:rFonts w:ascii="Gotham Book" w:hAnsi="Gotham Book"/>
        </w:rPr>
        <w:t>to talk Spatial! Beyond the who, what, or how much,</w:t>
      </w:r>
      <w:r>
        <w:rPr>
          <w:rFonts w:ascii="Gotham Book" w:hAnsi="Gotham Book"/>
        </w:rPr>
        <w:t xml:space="preserve"> </w:t>
      </w:r>
      <w:r w:rsidRPr="00715B4C">
        <w:rPr>
          <w:rFonts w:ascii="Gotham Book" w:hAnsi="Gotham Book"/>
        </w:rPr>
        <w:t xml:space="preserve">these tools provide us with the </w:t>
      </w:r>
      <w:r w:rsidRPr="00715B4C">
        <w:rPr>
          <w:rFonts w:ascii="Gotham Book" w:hAnsi="Gotham Book"/>
          <w:b/>
          <w:bCs/>
        </w:rPr>
        <w:t>where</w:t>
      </w:r>
      <w:r w:rsidRPr="00715B4C">
        <w:rPr>
          <w:rFonts w:ascii="Gotham Book" w:hAnsi="Gotham Book"/>
        </w:rPr>
        <w:t xml:space="preserve"> in an easy</w:t>
      </w:r>
      <w:r>
        <w:rPr>
          <w:rFonts w:ascii="Gotham Book" w:hAnsi="Gotham Book"/>
        </w:rPr>
        <w:t xml:space="preserve"> </w:t>
      </w:r>
      <w:r w:rsidRPr="00715B4C">
        <w:rPr>
          <w:rFonts w:ascii="Gotham Book" w:hAnsi="Gotham Book"/>
        </w:rPr>
        <w:t>to locate format. Having only dabbled in data maps</w:t>
      </w:r>
      <w:r>
        <w:rPr>
          <w:rFonts w:ascii="Gotham Book" w:hAnsi="Gotham Book"/>
        </w:rPr>
        <w:t xml:space="preserve"> </w:t>
      </w:r>
      <w:r w:rsidRPr="00715B4C">
        <w:rPr>
          <w:rFonts w:ascii="Gotham Book" w:hAnsi="Gotham Book"/>
        </w:rPr>
        <w:t>during graduate school, I cannot say I’m an expert. But</w:t>
      </w:r>
      <w:r>
        <w:rPr>
          <w:rFonts w:ascii="Gotham Book" w:hAnsi="Gotham Book"/>
        </w:rPr>
        <w:t xml:space="preserve"> </w:t>
      </w:r>
      <w:r w:rsidRPr="00715B4C">
        <w:rPr>
          <w:rFonts w:ascii="Gotham Book" w:hAnsi="Gotham Book"/>
        </w:rPr>
        <w:t>that doesn’t mean we can’t all enjoy the work of those</w:t>
      </w:r>
      <w:r>
        <w:rPr>
          <w:rFonts w:ascii="Gotham Book" w:hAnsi="Gotham Book"/>
        </w:rPr>
        <w:t xml:space="preserve"> </w:t>
      </w:r>
      <w:r w:rsidRPr="00715B4C">
        <w:rPr>
          <w:rFonts w:ascii="Gotham Book" w:hAnsi="Gotham Book"/>
        </w:rPr>
        <w:t>who have mastered this data art.</w:t>
      </w:r>
    </w:p>
    <w:p w14:paraId="24B1404C" w14:textId="32C87DE3" w:rsidR="00DF6181" w:rsidRDefault="00615DA7" w:rsidP="00715B4C">
      <w:pPr>
        <w:spacing w:after="0" w:line="240" w:lineRule="auto"/>
        <w:ind w:firstLine="450"/>
        <w:rPr>
          <w:rFonts w:ascii="Gotham Book" w:hAnsi="Gotham Book"/>
        </w:rPr>
      </w:pPr>
      <w:r w:rsidRPr="00615DA7">
        <w:rPr>
          <w:rFonts w:ascii="Gotham Book" w:hAnsi="Gotham Book"/>
        </w:rPr>
        <w:t>BLM (Bureau of Land Management) has a great</w:t>
      </w:r>
      <w:r w:rsidRPr="00615DA7">
        <w:rPr>
          <w:rFonts w:ascii="Gotham Book" w:hAnsi="Gotham Book"/>
          <w:b/>
          <w:bCs/>
        </w:rPr>
        <w:t xml:space="preserve"> </w:t>
      </w:r>
      <w:hyperlink r:id="rId12" w:history="1">
        <w:r w:rsidRPr="00615DA7">
          <w:rPr>
            <w:rStyle w:val="Hyperlink"/>
            <w:rFonts w:ascii="Gotham Book" w:hAnsi="Gotham Book"/>
            <w:b/>
            <w:bCs/>
            <w:color w:val="53550C" w:themeColor="accent6" w:themeShade="80"/>
          </w:rPr>
          <w:t>map</w:t>
        </w:r>
      </w:hyperlink>
      <w:r w:rsidRPr="00615DA7">
        <w:rPr>
          <w:rFonts w:ascii="Gotham Book" w:hAnsi="Gotham Book"/>
          <w:b/>
          <w:bCs/>
        </w:rPr>
        <w:t xml:space="preserve"> </w:t>
      </w:r>
      <w:r w:rsidRPr="00615DA7">
        <w:rPr>
          <w:rFonts w:ascii="Gotham Book" w:hAnsi="Gotham Book"/>
        </w:rPr>
        <w:t>to find public lands or certain animal protection zones. Anyone want to go look for Lesser Prairie Chickens, dunes sage brush lizards, or Lee’s pincushion cacti with me?</w:t>
      </w:r>
    </w:p>
    <w:p w14:paraId="2FC5543C" w14:textId="77777777" w:rsidR="00615DA7" w:rsidRPr="00615DA7" w:rsidRDefault="00615DA7" w:rsidP="00615DA7">
      <w:pPr>
        <w:spacing w:after="0" w:line="240" w:lineRule="auto"/>
        <w:ind w:firstLine="450"/>
        <w:rPr>
          <w:rFonts w:ascii="Gotham Book" w:hAnsi="Gotham Book"/>
        </w:rPr>
      </w:pPr>
      <w:r w:rsidRPr="00615DA7">
        <w:rPr>
          <w:rFonts w:ascii="Gotham Book" w:hAnsi="Gotham Book"/>
        </w:rPr>
        <w:t>Or maybe you want to be more knowledgeable when discussing this dry winter we had. A</w:t>
      </w:r>
      <w:r w:rsidRPr="00615DA7">
        <w:rPr>
          <w:rFonts w:ascii="Gotham Book" w:hAnsi="Gotham Book"/>
          <w:b/>
          <w:bCs/>
        </w:rPr>
        <w:t xml:space="preserve"> </w:t>
      </w:r>
      <w:hyperlink r:id="rId13" w:anchor="version=2&amp;elements=&amp;networks=!&amp;states=!&amp;counties=!&amp;hucs=&amp;minElevation=&amp;maxElevation=&amp;elementSelectType=any&amp;activeOnly=true&amp;activeForecastPointsOnly=true&amp;hucLabels=false&amp;hucIdLabels=false&amp;hucParameterLabels=true&amp;stationLabels=&amp;overlays=&amp;hucOverlays=&amp;basinOpacity=75&amp;basinNoDataOpacity=25&amp;basemapOpacity=100&amp;maskOpacity=0&amp;mode=data&amp;openSections=dataElement,parameter,date,basin,options,elements,location,networks&amp;controlsOpen=true&amp;popup=&amp;popupMulti=&amp;popupBasin=&amp;base=esriNgwm&amp;displayType=station&amp;basinType=6&amp;dataElement=WTEQ&amp;depth=-8&amp;parameter=PCTMED&amp;frequency=DAILY&amp;duration=I&amp;customDuration=&amp;dayPart=E&amp;monthPart=E&amp;forecastPubDay=1&amp;forecastExceedance=50&amp;useMixedPast=true&amp;seqColor=1&amp;divColor=7&amp;scaleType=D&amp;scaleMin=&amp;scaleMax=&amp;referencePeriodType=POR&amp;referenceBegin=1991&amp;referenceEnd=2020&amp;minimumYears=20&amp;hucAssociations=true&amp;relativeDate=-1&amp;lat=34.977&amp;lon=-102.082&amp;zoom=6.5" w:history="1">
        <w:r w:rsidRPr="00615DA7">
          <w:rPr>
            <w:rStyle w:val="Hyperlink"/>
            <w:rFonts w:ascii="Gotham Book" w:hAnsi="Gotham Book"/>
            <w:b/>
            <w:bCs/>
            <w:color w:val="53550C" w:themeColor="accent6" w:themeShade="80"/>
          </w:rPr>
          <w:t>map of snowfall</w:t>
        </w:r>
      </w:hyperlink>
      <w:r w:rsidRPr="00615DA7">
        <w:rPr>
          <w:rFonts w:ascii="Gotham Book" w:hAnsi="Gotham Book"/>
          <w:b/>
          <w:bCs/>
        </w:rPr>
        <w:t xml:space="preserve"> </w:t>
      </w:r>
      <w:r w:rsidRPr="00615DA7">
        <w:rPr>
          <w:rFonts w:ascii="Gotham Book" w:hAnsi="Gotham Book"/>
        </w:rPr>
        <w:t xml:space="preserve">by the NRCS (National Resources Conservation Services) provides evidence you can use. </w:t>
      </w:r>
    </w:p>
    <w:p w14:paraId="32A561A2" w14:textId="438B5A89" w:rsidR="00615DA7" w:rsidRDefault="00615DA7" w:rsidP="00615DA7">
      <w:pPr>
        <w:spacing w:after="0" w:line="240" w:lineRule="auto"/>
        <w:ind w:firstLine="450"/>
        <w:rPr>
          <w:rFonts w:ascii="Gotham Book" w:hAnsi="Gotham Book"/>
        </w:rPr>
      </w:pPr>
      <w:r w:rsidRPr="00615DA7">
        <w:rPr>
          <w:rFonts w:ascii="Gotham Book" w:hAnsi="Gotham Book"/>
        </w:rPr>
        <w:t xml:space="preserve">Looking for something less nature-oriented? Try the </w:t>
      </w:r>
      <w:hyperlink r:id="rId14" w:history="1">
        <w:r w:rsidRPr="00615DA7">
          <w:rPr>
            <w:rStyle w:val="Hyperlink"/>
            <w:rFonts w:ascii="Gotham Book" w:hAnsi="Gotham Book"/>
            <w:b/>
            <w:bCs/>
            <w:color w:val="53550C" w:themeColor="accent6" w:themeShade="80"/>
          </w:rPr>
          <w:t>NMDOT map gallery</w:t>
        </w:r>
      </w:hyperlink>
      <w:r w:rsidRPr="003D2F50">
        <w:rPr>
          <w:rFonts w:ascii="Gotham Book" w:hAnsi="Gotham Book"/>
          <w:b/>
          <w:bCs/>
          <w:color w:val="53550C" w:themeColor="accent6" w:themeShade="80"/>
        </w:rPr>
        <w:t xml:space="preserve"> </w:t>
      </w:r>
      <w:r w:rsidRPr="00615DA7">
        <w:rPr>
          <w:rFonts w:ascii="Gotham Book" w:hAnsi="Gotham Book"/>
        </w:rPr>
        <w:t xml:space="preserve">from the New Mexico Department of Transportation, for roadways, airports, mileposts, and more.  </w:t>
      </w:r>
    </w:p>
    <w:p w14:paraId="75B89EC9" w14:textId="77777777" w:rsidR="00615DA7" w:rsidRPr="00615DA7" w:rsidRDefault="00615DA7" w:rsidP="00615DA7">
      <w:pPr>
        <w:spacing w:after="0" w:line="240" w:lineRule="auto"/>
        <w:ind w:firstLine="450"/>
        <w:rPr>
          <w:rFonts w:ascii="Gotham Book" w:hAnsi="Gotham Book"/>
          <w:b/>
          <w:bCs/>
        </w:rPr>
      </w:pPr>
      <w:r w:rsidRPr="00615DA7">
        <w:rPr>
          <w:rFonts w:ascii="Gotham Book" w:hAnsi="Gotham Book"/>
        </w:rPr>
        <w:t>Wondering where the best campus parties are? The Albuquerque Police Department</w:t>
      </w:r>
      <w:r w:rsidRPr="00615DA7">
        <w:rPr>
          <w:rFonts w:ascii="Gotham Book" w:hAnsi="Gotham Book"/>
          <w:b/>
          <w:bCs/>
        </w:rPr>
        <w:t xml:space="preserve"> </w:t>
      </w:r>
      <w:hyperlink r:id="rId15" w:history="1">
        <w:r w:rsidRPr="00615DA7">
          <w:rPr>
            <w:rStyle w:val="Hyperlink"/>
            <w:rFonts w:ascii="Gotham Book" w:hAnsi="Gotham Book"/>
            <w:b/>
            <w:bCs/>
            <w:color w:val="53550C" w:themeColor="accent6" w:themeShade="80"/>
          </w:rPr>
          <w:t>crime map</w:t>
        </w:r>
      </w:hyperlink>
      <w:r w:rsidRPr="00615DA7">
        <w:rPr>
          <w:rFonts w:ascii="Gotham Book" w:hAnsi="Gotham Book"/>
          <w:b/>
          <w:bCs/>
        </w:rPr>
        <w:t xml:space="preserve"> </w:t>
      </w:r>
      <w:r w:rsidRPr="00615DA7">
        <w:rPr>
          <w:rFonts w:ascii="Gotham Book" w:hAnsi="Gotham Book"/>
        </w:rPr>
        <w:t>can provide noise complaints of loud parties and music on the City of Albuquerque’s</w:t>
      </w:r>
      <w:r w:rsidRPr="00615DA7">
        <w:rPr>
          <w:rFonts w:ascii="Gotham Book" w:hAnsi="Gotham Book"/>
          <w:b/>
          <w:bCs/>
        </w:rPr>
        <w:t xml:space="preserve"> </w:t>
      </w:r>
      <w:hyperlink r:id="rId16" w:history="1">
        <w:r w:rsidRPr="00615DA7">
          <w:rPr>
            <w:rStyle w:val="Hyperlink"/>
            <w:rFonts w:ascii="Gotham Book" w:hAnsi="Gotham Book"/>
            <w:b/>
            <w:bCs/>
            <w:color w:val="53550C" w:themeColor="accent6" w:themeShade="80"/>
          </w:rPr>
          <w:t>website</w:t>
        </w:r>
      </w:hyperlink>
      <w:r w:rsidRPr="00615DA7">
        <w:rPr>
          <w:rFonts w:ascii="Gotham Book" w:hAnsi="Gotham Book"/>
          <w:b/>
          <w:bCs/>
        </w:rPr>
        <w:t xml:space="preserve">. </w:t>
      </w:r>
    </w:p>
    <w:p w14:paraId="3ED4426D" w14:textId="1B29EB8B" w:rsidR="00615DA7" w:rsidRPr="00615DA7" w:rsidRDefault="00615DA7" w:rsidP="00615DA7">
      <w:pPr>
        <w:spacing w:after="0" w:line="240" w:lineRule="auto"/>
        <w:ind w:firstLine="450"/>
        <w:rPr>
          <w:rFonts w:ascii="Gotham Book" w:hAnsi="Gotham Book"/>
        </w:rPr>
      </w:pPr>
      <w:r w:rsidRPr="00615DA7">
        <w:rPr>
          <w:rFonts w:ascii="Gotham Book" w:hAnsi="Gotham Book"/>
        </w:rPr>
        <w:t>Whatever your interests, when thinking about data to explore, you can get there with a map!</w:t>
      </w:r>
      <w:r w:rsidR="003D2F50">
        <w:rPr>
          <w:rFonts w:ascii="Gotham Book" w:hAnsi="Gotham Book"/>
        </w:rPr>
        <w:t xml:space="preserve">  Find one more </w:t>
      </w:r>
      <w:r w:rsidR="002512E8">
        <w:rPr>
          <w:rFonts w:ascii="Gotham Book" w:hAnsi="Gotham Book"/>
        </w:rPr>
        <w:t>special</w:t>
      </w:r>
      <w:r w:rsidR="003D2F50">
        <w:rPr>
          <w:rFonts w:ascii="Gotham Book" w:hAnsi="Gotham Book"/>
        </w:rPr>
        <w:t xml:space="preserve"> map at this </w:t>
      </w:r>
      <w:hyperlink r:id="rId17" w:history="1">
        <w:r w:rsidR="003D2F50" w:rsidRPr="003D2F50">
          <w:rPr>
            <w:rStyle w:val="Hyperlink"/>
            <w:rFonts w:ascii="Gotham Book" w:hAnsi="Gotham Book"/>
            <w:color w:val="53550C" w:themeColor="accent6" w:themeShade="80"/>
          </w:rPr>
          <w:t>link</w:t>
        </w:r>
      </w:hyperlink>
      <w:r w:rsidR="003D2F50">
        <w:rPr>
          <w:rFonts w:ascii="Gotham Book" w:hAnsi="Gotham Book"/>
        </w:rPr>
        <w:t>.</w:t>
      </w:r>
    </w:p>
    <w:p w14:paraId="7B6EEEDD" w14:textId="77777777" w:rsidR="00615DA7" w:rsidRPr="00392F9E" w:rsidRDefault="00615DA7" w:rsidP="00615DA7">
      <w:pPr>
        <w:spacing w:after="0" w:line="240" w:lineRule="auto"/>
        <w:ind w:firstLine="450"/>
        <w:rPr>
          <w:rFonts w:ascii="Gotham Book" w:hAnsi="Gotham Book"/>
        </w:rPr>
      </w:pPr>
    </w:p>
    <w:p w14:paraId="76C7A9D1" w14:textId="77777777" w:rsidR="00DF6181" w:rsidRPr="00615DA7" w:rsidRDefault="00DF6181" w:rsidP="00DF6181">
      <w:pPr>
        <w:pStyle w:val="Heading1"/>
        <w:jc w:val="center"/>
        <w:rPr>
          <w:rFonts w:ascii="Vitesse Medium" w:hAnsi="Vitesse Medium"/>
          <w:color w:val="53550C" w:themeColor="accent6" w:themeShade="80"/>
        </w:rPr>
      </w:pPr>
      <w:r w:rsidRPr="00615DA7">
        <w:rPr>
          <w:rFonts w:ascii="Vitesse Medium" w:hAnsi="Vitesse Medium"/>
          <w:color w:val="53550C" w:themeColor="accent6" w:themeShade="80"/>
        </w:rPr>
        <w:t>Schedule an appointment</w:t>
      </w:r>
    </w:p>
    <w:p w14:paraId="64CAA66B" w14:textId="77777777" w:rsidR="00DF6181" w:rsidRPr="009941EA" w:rsidRDefault="00DF6181" w:rsidP="00DF6181">
      <w:pPr>
        <w:pStyle w:val="BasicParagraph"/>
        <w:jc w:val="center"/>
        <w:rPr>
          <w:rFonts w:ascii="Gotham Light" w:hAnsi="Gotham Light" w:cs="Gotham Light"/>
          <w:color w:val="auto"/>
        </w:rPr>
      </w:pPr>
      <w:r w:rsidRPr="009941EA">
        <w:rPr>
          <w:rFonts w:ascii="Gotham Light" w:hAnsi="Gotham Light" w:cs="Gotham Book"/>
          <w:color w:val="auto"/>
        </w:rPr>
        <w:t>Questions about incorporating assessment into your program, course, or your upcoming APR?  Come talk to us!</w:t>
      </w:r>
    </w:p>
    <w:p w14:paraId="597A752A" w14:textId="0D372019" w:rsidR="00DF6181" w:rsidRPr="007B3BCE" w:rsidRDefault="00DF6181" w:rsidP="00DF6181">
      <w:pPr>
        <w:pStyle w:val="BasicParagraph"/>
        <w:jc w:val="center"/>
        <w:rPr>
          <w:rFonts w:ascii="Gotham Light" w:hAnsi="Gotham Light" w:cs="Gotham Light"/>
          <w:color w:val="007A86" w:themeColor="accent3"/>
          <w:u w:val="thick"/>
        </w:rPr>
      </w:pPr>
      <w:r w:rsidRPr="007B3BCE">
        <w:rPr>
          <w:rFonts w:ascii="Gotham Light" w:hAnsi="Gotham Light" w:cs="Gotham Medium"/>
          <w:b/>
          <w:bCs/>
          <w:color w:val="auto"/>
        </w:rPr>
        <w:t>Assessment</w:t>
      </w:r>
      <w:r w:rsidR="002512E8">
        <w:rPr>
          <w:rFonts w:ascii="Gotham Light" w:hAnsi="Gotham Light" w:cs="Gotham Medium"/>
          <w:b/>
          <w:bCs/>
          <w:color w:val="auto"/>
        </w:rPr>
        <w:t xml:space="preserve"> </w:t>
      </w:r>
      <w:hyperlink r:id="rId18" w:history="1">
        <w:r w:rsidRPr="007B3BCE">
          <w:rPr>
            <w:rStyle w:val="Hyperlink"/>
            <w:rFonts w:ascii="Gotham Light" w:hAnsi="Gotham Light" w:cs="Gotham Book"/>
            <w:color w:val="007A86" w:themeColor="accent3"/>
          </w:rPr>
          <w:t>assess@unm.edu</w:t>
        </w:r>
      </w:hyperlink>
    </w:p>
    <w:p w14:paraId="49EDBA07" w14:textId="0294EDFB" w:rsidR="00DF6181" w:rsidRDefault="00DF6181" w:rsidP="00DF6181">
      <w:pPr>
        <w:pStyle w:val="BasicParagraph"/>
        <w:jc w:val="center"/>
        <w:rPr>
          <w:rStyle w:val="Hyperlink"/>
          <w:rFonts w:ascii="Gotham Light" w:hAnsi="Gotham Light" w:cs="Gotham Book"/>
          <w:color w:val="007A86" w:themeColor="accent3"/>
        </w:rPr>
      </w:pPr>
      <w:r w:rsidRPr="009941EA">
        <w:rPr>
          <w:rFonts w:ascii="Gotham Light" w:hAnsi="Gotham Light" w:cs="Gotham Medium"/>
          <w:color w:val="auto"/>
        </w:rPr>
        <w:t>Eva Rodriguez-Gonzalez</w:t>
      </w:r>
      <w:r>
        <w:rPr>
          <w:rFonts w:ascii="Gotham Light" w:hAnsi="Gotham Light" w:cs="Gotham Medium"/>
          <w:color w:val="auto"/>
        </w:rPr>
        <w:t xml:space="preserve">, Special Faculty Advisor </w:t>
      </w:r>
      <w:hyperlink r:id="rId19" w:history="1">
        <w:r w:rsidRPr="007B3BCE">
          <w:rPr>
            <w:rStyle w:val="Hyperlink"/>
            <w:rFonts w:ascii="Gotham Light" w:hAnsi="Gotham Light" w:cs="Gotham Book"/>
            <w:color w:val="007A86" w:themeColor="accent3"/>
          </w:rPr>
          <w:t>evarg@unm.edu</w:t>
        </w:r>
      </w:hyperlink>
    </w:p>
    <w:p w14:paraId="47F72826" w14:textId="426EC330" w:rsidR="00DF6181" w:rsidRDefault="00DF6181" w:rsidP="00DF6181">
      <w:pPr>
        <w:pStyle w:val="BasicParagraph"/>
        <w:jc w:val="center"/>
        <w:rPr>
          <w:rStyle w:val="Hyperlink"/>
          <w:rFonts w:ascii="Gotham Light" w:hAnsi="Gotham Light" w:cs="Gotham Book"/>
          <w:color w:val="007A86" w:themeColor="accent3"/>
        </w:rPr>
      </w:pPr>
      <w:r>
        <w:rPr>
          <w:rFonts w:ascii="Gotham Light" w:hAnsi="Gotham Light" w:cs="Gotham Medium"/>
          <w:color w:val="auto"/>
        </w:rPr>
        <w:t xml:space="preserve">Laine Vasquez </w:t>
      </w:r>
      <w:hyperlink r:id="rId20" w:history="1">
        <w:r w:rsidRPr="00DF6181">
          <w:rPr>
            <w:rStyle w:val="Hyperlink"/>
            <w:rFonts w:ascii="Gotham Light" w:hAnsi="Gotham Light" w:cs="Gotham Book"/>
            <w:color w:val="007A86" w:themeColor="accent3"/>
          </w:rPr>
          <w:t>lainvasquez@unm.edu</w:t>
        </w:r>
      </w:hyperlink>
    </w:p>
    <w:p w14:paraId="53DD726B" w14:textId="52071F9B" w:rsidR="00DF6181" w:rsidRPr="007B3BCE" w:rsidRDefault="00DF6181" w:rsidP="00DF6181">
      <w:pPr>
        <w:pStyle w:val="BasicParagraph"/>
        <w:jc w:val="center"/>
        <w:rPr>
          <w:rFonts w:ascii="Gotham Light" w:hAnsi="Gotham Light"/>
          <w:color w:val="007A86" w:themeColor="accent3"/>
        </w:rPr>
      </w:pPr>
      <w:r w:rsidRPr="007B3BCE">
        <w:rPr>
          <w:rFonts w:ascii="Gotham Light" w:hAnsi="Gotham Light" w:cs="Gotham Medium"/>
          <w:b/>
          <w:bCs/>
          <w:color w:val="auto"/>
        </w:rPr>
        <w:t>Academic Program Reviews</w:t>
      </w:r>
      <w:r w:rsidR="002512E8">
        <w:rPr>
          <w:rFonts w:ascii="Gotham Light" w:hAnsi="Gotham Light" w:cs="Gotham Medium"/>
          <w:b/>
          <w:bCs/>
          <w:color w:val="auto"/>
        </w:rPr>
        <w:t xml:space="preserve"> </w:t>
      </w:r>
      <w:hyperlink r:id="rId21" w:history="1">
        <w:r w:rsidRPr="007B3BCE">
          <w:rPr>
            <w:rStyle w:val="Hyperlink"/>
            <w:rFonts w:ascii="Gotham Light" w:hAnsi="Gotham Light" w:cs="Gotham Book"/>
            <w:color w:val="007A86" w:themeColor="accent3"/>
          </w:rPr>
          <w:t>apr@unm.edu</w:t>
        </w:r>
      </w:hyperlink>
    </w:p>
    <w:p w14:paraId="717B5806" w14:textId="529A3FF8" w:rsidR="00DF6181" w:rsidRPr="009941EA" w:rsidRDefault="00DF6181" w:rsidP="00DF6181">
      <w:pPr>
        <w:pStyle w:val="BasicParagraph"/>
        <w:jc w:val="center"/>
        <w:rPr>
          <w:rFonts w:ascii="Gotham Light" w:hAnsi="Gotham Light" w:cs="Gotham Light"/>
          <w:color w:val="auto"/>
        </w:rPr>
      </w:pPr>
      <w:r w:rsidRPr="009941EA">
        <w:rPr>
          <w:rFonts w:ascii="Gotham Light" w:hAnsi="Gotham Light" w:cs="Gotham Medium"/>
          <w:color w:val="auto"/>
        </w:rPr>
        <w:t>Amanda DiMercurio</w:t>
      </w:r>
      <w:r>
        <w:rPr>
          <w:rFonts w:ascii="Gotham Light" w:hAnsi="Gotham Light" w:cs="Gotham Medium"/>
          <w:color w:val="auto"/>
        </w:rPr>
        <w:t xml:space="preserve">, APR Manager </w:t>
      </w:r>
      <w:hyperlink r:id="rId22" w:history="1">
        <w:r w:rsidRPr="007B3BCE">
          <w:rPr>
            <w:rStyle w:val="Hyperlink"/>
            <w:rFonts w:ascii="Gotham Light" w:hAnsi="Gotham Light" w:cs="Gotham Book"/>
            <w:color w:val="007A86" w:themeColor="accent3"/>
          </w:rPr>
          <w:t>adimercurio@unm.edu</w:t>
        </w:r>
      </w:hyperlink>
    </w:p>
    <w:p w14:paraId="4C989B56" w14:textId="281C9B8F" w:rsidR="00DF6181" w:rsidRDefault="00DF6181" w:rsidP="00DF6181">
      <w:pPr>
        <w:pStyle w:val="BasicParagraph"/>
        <w:jc w:val="center"/>
        <w:rPr>
          <w:rStyle w:val="Hyperlink"/>
          <w:rFonts w:ascii="Gotham Light" w:hAnsi="Gotham Light" w:cs="Gotham Book"/>
          <w:color w:val="007A86" w:themeColor="accent3"/>
        </w:rPr>
      </w:pPr>
      <w:r w:rsidRPr="007B3BCE">
        <w:rPr>
          <w:rFonts w:ascii="Gotham Light" w:hAnsi="Gotham Light" w:cs="Gotham Light"/>
          <w:b/>
          <w:bCs/>
          <w:color w:val="auto"/>
        </w:rPr>
        <w:t>Data Support</w:t>
      </w:r>
      <w:r w:rsidR="00715B4C">
        <w:rPr>
          <w:rFonts w:ascii="Gotham Light" w:hAnsi="Gotham Light" w:cs="Gotham Light"/>
          <w:b/>
          <w:bCs/>
          <w:color w:val="auto"/>
        </w:rPr>
        <w:t xml:space="preserve"> </w:t>
      </w:r>
      <w:r w:rsidRPr="009941EA">
        <w:rPr>
          <w:rFonts w:ascii="Gotham Light" w:hAnsi="Gotham Light" w:cs="Gotham Medium"/>
          <w:color w:val="auto"/>
        </w:rPr>
        <w:t>Elizabeth Kerl</w:t>
      </w:r>
      <w:r>
        <w:rPr>
          <w:rFonts w:ascii="Gotham Light" w:hAnsi="Gotham Light" w:cs="Gotham Medium"/>
          <w:color w:val="auto"/>
        </w:rPr>
        <w:t xml:space="preserve"> </w:t>
      </w:r>
      <w:hyperlink r:id="rId23" w:history="1">
        <w:r w:rsidRPr="007B3BCE">
          <w:rPr>
            <w:rStyle w:val="Hyperlink"/>
            <w:rFonts w:ascii="Gotham Light" w:hAnsi="Gotham Light" w:cs="Gotham Book"/>
            <w:color w:val="007A86" w:themeColor="accent3"/>
          </w:rPr>
          <w:t>eckerl@unm.edu</w:t>
        </w:r>
      </w:hyperlink>
    </w:p>
    <w:p w14:paraId="0A296893" w14:textId="6C888AF2" w:rsidR="00DF6181" w:rsidRPr="00715B4C" w:rsidRDefault="00DF6181" w:rsidP="00715B4C">
      <w:pPr>
        <w:pStyle w:val="BasicParagraph"/>
        <w:jc w:val="center"/>
        <w:rPr>
          <w:rFonts w:ascii="Gotham Light" w:hAnsi="Gotham Light" w:cs="Gotham Light"/>
          <w:color w:val="auto"/>
        </w:rPr>
      </w:pPr>
      <w:r w:rsidRPr="009941EA">
        <w:rPr>
          <w:rFonts w:ascii="Gotham Light" w:hAnsi="Gotham Light" w:cs="Gotham Medium"/>
          <w:color w:val="auto"/>
        </w:rPr>
        <w:t>Julie Sanchez</w:t>
      </w:r>
      <w:r w:rsidR="00392F9E">
        <w:rPr>
          <w:rFonts w:ascii="Gotham Light" w:hAnsi="Gotham Light" w:cs="Gotham Medium"/>
          <w:color w:val="auto"/>
        </w:rPr>
        <w:t xml:space="preserve">, </w:t>
      </w:r>
      <w:r w:rsidR="00392F9E" w:rsidRPr="009941EA">
        <w:rPr>
          <w:rFonts w:ascii="Gotham Light" w:hAnsi="Gotham Light" w:cs="Gotham Light"/>
          <w:color w:val="auto"/>
        </w:rPr>
        <w:t>Director, Assessment &amp; APR</w:t>
      </w:r>
      <w:r>
        <w:rPr>
          <w:rFonts w:ascii="Gotham Light" w:hAnsi="Gotham Light" w:cs="Gotham Medium"/>
          <w:color w:val="auto"/>
        </w:rPr>
        <w:t xml:space="preserve"> </w:t>
      </w:r>
      <w:hyperlink r:id="rId24" w:history="1">
        <w:r w:rsidRPr="007B3BCE">
          <w:rPr>
            <w:rStyle w:val="Hyperlink"/>
            <w:rFonts w:ascii="Gotham Light" w:hAnsi="Gotham Light" w:cs="Gotham Book"/>
            <w:color w:val="007A86" w:themeColor="accent3"/>
          </w:rPr>
          <w:t>jreed@unm.edu</w:t>
        </w:r>
      </w:hyperlink>
    </w:p>
    <w:p w14:paraId="719D94B5" w14:textId="77777777" w:rsidR="00DF6181" w:rsidRPr="00615DA7" w:rsidRDefault="00DF6181" w:rsidP="00DF6181">
      <w:pPr>
        <w:pStyle w:val="Heading1"/>
        <w:jc w:val="center"/>
        <w:rPr>
          <w:rFonts w:ascii="Vitesse Medium" w:hAnsi="Vitesse Medium" w:cs="Vitesse Medium"/>
          <w:color w:val="53550C" w:themeColor="accent6" w:themeShade="80"/>
        </w:rPr>
      </w:pPr>
      <w:r w:rsidRPr="00615DA7">
        <w:rPr>
          <w:rFonts w:ascii="Vitesse Medium" w:hAnsi="Vitesse Medium"/>
          <w:color w:val="53550C" w:themeColor="accent6" w:themeShade="80"/>
        </w:rPr>
        <w:t>Contact &amp; Website Information:</w:t>
      </w:r>
    </w:p>
    <w:p w14:paraId="455EE4A1" w14:textId="77777777" w:rsidR="00DF6181" w:rsidRPr="007B3BCE" w:rsidRDefault="00DF6181" w:rsidP="00DF6181">
      <w:pPr>
        <w:pStyle w:val="BasicParagraph"/>
        <w:jc w:val="center"/>
        <w:rPr>
          <w:rFonts w:ascii="Gotham Light" w:hAnsi="Gotham Light" w:cs="Vitesse Book"/>
          <w:color w:val="007A86" w:themeColor="accent3"/>
          <w:sz w:val="28"/>
          <w:szCs w:val="28"/>
        </w:rPr>
      </w:pPr>
      <w:hyperlink r:id="rId25" w:history="1">
        <w:r w:rsidRPr="007B3BCE">
          <w:rPr>
            <w:rStyle w:val="HyperlinkCustomVLetterV"/>
            <w:rFonts w:ascii="Gotham Light" w:hAnsi="Gotham Light" w:cs="Vitesse Book"/>
            <w:color w:val="007A86" w:themeColor="accent3"/>
            <w:sz w:val="28"/>
            <w:szCs w:val="28"/>
          </w:rPr>
          <w:t>assess@unm.edu</w:t>
        </w:r>
      </w:hyperlink>
      <w:r w:rsidRPr="007B3BCE">
        <w:rPr>
          <w:rFonts w:ascii="Gotham Light" w:hAnsi="Gotham Light" w:cs="Vitesse Book"/>
          <w:color w:val="007A86" w:themeColor="accent3"/>
          <w:sz w:val="28"/>
          <w:szCs w:val="28"/>
        </w:rPr>
        <w:t xml:space="preserve">      </w:t>
      </w:r>
      <w:hyperlink r:id="rId26" w:history="1">
        <w:r w:rsidRPr="007B3BCE">
          <w:rPr>
            <w:rStyle w:val="Hyperlink"/>
            <w:rFonts w:ascii="Gotham Light" w:hAnsi="Gotham Light" w:cs="Vitesse Book"/>
            <w:color w:val="007A86" w:themeColor="accent3"/>
            <w:sz w:val="28"/>
            <w:szCs w:val="28"/>
          </w:rPr>
          <w:t>assessment.unm.edu</w:t>
        </w:r>
      </w:hyperlink>
    </w:p>
    <w:p w14:paraId="13426FCC" w14:textId="4D47697D" w:rsidR="00DF6181" w:rsidRPr="00715B4C" w:rsidRDefault="00DF6181" w:rsidP="00715B4C">
      <w:pPr>
        <w:pStyle w:val="BasicParagraph"/>
        <w:jc w:val="center"/>
        <w:rPr>
          <w:rFonts w:ascii="Gotham Light" w:hAnsi="Gotham Light" w:cs="Gotham Medium"/>
          <w:color w:val="007A86" w:themeColor="accent3"/>
          <w:sz w:val="22"/>
          <w:szCs w:val="22"/>
          <w:u w:val="thick"/>
        </w:rPr>
      </w:pPr>
      <w:hyperlink r:id="rId27" w:history="1">
        <w:r w:rsidRPr="007B3BCE">
          <w:rPr>
            <w:rStyle w:val="HyperlinkCustomVLetterV"/>
            <w:rFonts w:ascii="Gotham Light" w:hAnsi="Gotham Light" w:cs="Vitesse Book"/>
            <w:color w:val="007A86" w:themeColor="accent3"/>
            <w:sz w:val="28"/>
            <w:szCs w:val="28"/>
          </w:rPr>
          <w:t>apr@unm.edu</w:t>
        </w:r>
      </w:hyperlink>
      <w:r w:rsidRPr="007B3BCE">
        <w:rPr>
          <w:rFonts w:ascii="Gotham Light" w:hAnsi="Gotham Light" w:cs="Vitesse Book"/>
          <w:color w:val="007A86" w:themeColor="accent3"/>
          <w:sz w:val="28"/>
          <w:szCs w:val="28"/>
        </w:rPr>
        <w:t xml:space="preserve">   </w:t>
      </w:r>
      <w:hyperlink r:id="rId28" w:history="1">
        <w:r w:rsidRPr="007B3BCE">
          <w:rPr>
            <w:rStyle w:val="Hyperlink"/>
            <w:rFonts w:ascii="Gotham Light" w:hAnsi="Gotham Light" w:cs="Vitesse Book"/>
            <w:color w:val="007A86" w:themeColor="accent3"/>
            <w:sz w:val="28"/>
            <w:szCs w:val="28"/>
          </w:rPr>
          <w:t>apr.unm.edu</w:t>
        </w:r>
      </w:hyperlink>
    </w:p>
    <w:sectPr w:rsidR="00DF6181" w:rsidRPr="00715B4C" w:rsidSect="00C1588B">
      <w:pgSz w:w="12240" w:h="15840"/>
      <w:pgMar w:top="720" w:right="720"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itesse Black">
    <w:panose1 w:val="00000000000000000000"/>
    <w:charset w:val="00"/>
    <w:family w:val="modern"/>
    <w:notTrueType/>
    <w:pitch w:val="variable"/>
    <w:sig w:usb0="A00000FF" w:usb1="5000004A" w:usb2="00000000" w:usb3="00000000" w:csb0="0000009B" w:csb1="00000000"/>
  </w:font>
  <w:font w:name="Gotham Book">
    <w:panose1 w:val="00000000000000000000"/>
    <w:charset w:val="00"/>
    <w:family w:val="modern"/>
    <w:notTrueType/>
    <w:pitch w:val="variable"/>
    <w:sig w:usb0="A00002FF" w:usb1="4000005B" w:usb2="00000000" w:usb3="00000000" w:csb0="0000009F" w:csb1="00000000"/>
  </w:font>
  <w:font w:name="Vitesse Bold">
    <w:panose1 w:val="00000000000000000000"/>
    <w:charset w:val="00"/>
    <w:family w:val="modern"/>
    <w:notTrueType/>
    <w:pitch w:val="variable"/>
    <w:sig w:usb0="A00000FF" w:usb1="5000004A" w:usb2="00000000" w:usb3="00000000" w:csb0="0000009B" w:csb1="00000000"/>
  </w:font>
  <w:font w:name="MinionPro-Regular">
    <w:altName w:val="Calibri"/>
    <w:panose1 w:val="00000000000000000000"/>
    <w:charset w:val="00"/>
    <w:family w:val="auto"/>
    <w:notTrueType/>
    <w:pitch w:val="default"/>
    <w:sig w:usb0="00000003" w:usb1="00000000" w:usb2="00000000" w:usb3="00000000" w:csb0="00000001" w:csb1="00000000"/>
  </w:font>
  <w:font w:name="Vitesse Medium">
    <w:panose1 w:val="00000000000000000000"/>
    <w:charset w:val="00"/>
    <w:family w:val="modern"/>
    <w:notTrueType/>
    <w:pitch w:val="variable"/>
    <w:sig w:usb0="A00000FF" w:usb1="5000004A" w:usb2="00000000" w:usb3="00000000" w:csb0="0000009B" w:csb1="00000000"/>
  </w:font>
  <w:font w:name="Gotham Bold">
    <w:panose1 w:val="00000000000000000000"/>
    <w:charset w:val="00"/>
    <w:family w:val="modern"/>
    <w:notTrueType/>
    <w:pitch w:val="variable"/>
    <w:sig w:usb0="A00002FF" w:usb1="4000005B" w:usb2="00000000" w:usb3="00000000" w:csb0="0000009F" w:csb1="00000000"/>
  </w:font>
  <w:font w:name="Vitesse Book">
    <w:panose1 w:val="00000000000000000000"/>
    <w:charset w:val="00"/>
    <w:family w:val="modern"/>
    <w:notTrueType/>
    <w:pitch w:val="variable"/>
    <w:sig w:usb0="A00000FF" w:usb1="5000004A" w:usb2="00000000" w:usb3="00000000" w:csb0="0000009B" w:csb1="00000000"/>
  </w:font>
  <w:font w:name="FranklinGothicURWCond-Book">
    <w:altName w:val="Calibri"/>
    <w:panose1 w:val="00000000000000000000"/>
    <w:charset w:val="00"/>
    <w:family w:val="auto"/>
    <w:notTrueType/>
    <w:pitch w:val="default"/>
    <w:sig w:usb0="00000003" w:usb1="00000000" w:usb2="00000000" w:usb3="00000000" w:csb0="00000001" w:csb1="00000000"/>
  </w:font>
  <w:font w:name="Gotham Light">
    <w:panose1 w:val="00000000000000000000"/>
    <w:charset w:val="00"/>
    <w:family w:val="modern"/>
    <w:notTrueType/>
    <w:pitch w:val="variable"/>
    <w:sig w:usb0="A00002FF" w:usb1="4000005B" w:usb2="00000000" w:usb3="00000000" w:csb0="0000009F" w:csb1="00000000"/>
  </w:font>
  <w:font w:name="Gotham Medium">
    <w:panose1 w:val="00000000000000000000"/>
    <w:charset w:val="00"/>
    <w:family w:val="modern"/>
    <w:notTrueType/>
    <w:pitch w:val="variable"/>
    <w:sig w:usb0="A00002FF" w:usb1="4000005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89249A"/>
    <w:multiLevelType w:val="hybridMultilevel"/>
    <w:tmpl w:val="CA7ED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D0505B"/>
    <w:multiLevelType w:val="hybridMultilevel"/>
    <w:tmpl w:val="18B8C0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F61265F"/>
    <w:multiLevelType w:val="hybridMultilevel"/>
    <w:tmpl w:val="90B4D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E11615"/>
    <w:multiLevelType w:val="hybridMultilevel"/>
    <w:tmpl w:val="8EB058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45315CB"/>
    <w:multiLevelType w:val="hybridMultilevel"/>
    <w:tmpl w:val="70029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0804968">
    <w:abstractNumId w:val="2"/>
  </w:num>
  <w:num w:numId="2" w16cid:durableId="121386207">
    <w:abstractNumId w:val="3"/>
  </w:num>
  <w:num w:numId="3" w16cid:durableId="1926068423">
    <w:abstractNumId w:val="0"/>
  </w:num>
  <w:num w:numId="4" w16cid:durableId="1153448862">
    <w:abstractNumId w:val="4"/>
  </w:num>
  <w:num w:numId="5" w16cid:durableId="9657403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88B"/>
    <w:rsid w:val="00221E5F"/>
    <w:rsid w:val="002512E8"/>
    <w:rsid w:val="002B54E9"/>
    <w:rsid w:val="0038542D"/>
    <w:rsid w:val="00392F9E"/>
    <w:rsid w:val="003D2F50"/>
    <w:rsid w:val="003D5762"/>
    <w:rsid w:val="004933E1"/>
    <w:rsid w:val="00615DA7"/>
    <w:rsid w:val="00671EE0"/>
    <w:rsid w:val="00687448"/>
    <w:rsid w:val="006D2D12"/>
    <w:rsid w:val="00715B4C"/>
    <w:rsid w:val="00790996"/>
    <w:rsid w:val="007F5893"/>
    <w:rsid w:val="00836D2D"/>
    <w:rsid w:val="009B3EBB"/>
    <w:rsid w:val="009B4839"/>
    <w:rsid w:val="00BF149F"/>
    <w:rsid w:val="00C1588B"/>
    <w:rsid w:val="00DF6181"/>
    <w:rsid w:val="00E51723"/>
    <w:rsid w:val="00F5198B"/>
    <w:rsid w:val="00FA33CE"/>
    <w:rsid w:val="00FD2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6015E"/>
  <w15:chartTrackingRefBased/>
  <w15:docId w15:val="{C2ACAD4A-13DD-4C2D-970D-958DE0A19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88B"/>
    <w:pPr>
      <w:keepNext/>
      <w:keepLines/>
      <w:spacing w:before="360" w:after="80"/>
      <w:outlineLvl w:val="0"/>
    </w:pPr>
    <w:rPr>
      <w:rFonts w:asciiTheme="majorHAnsi" w:eastAsiaTheme="majorEastAsia" w:hAnsiTheme="majorHAnsi" w:cstheme="majorBidi"/>
      <w:color w:val="8B0923" w:themeColor="accent1" w:themeShade="BF"/>
      <w:sz w:val="40"/>
      <w:szCs w:val="40"/>
    </w:rPr>
  </w:style>
  <w:style w:type="paragraph" w:styleId="Heading2">
    <w:name w:val="heading 2"/>
    <w:basedOn w:val="Normal"/>
    <w:next w:val="Normal"/>
    <w:link w:val="Heading2Char"/>
    <w:uiPriority w:val="9"/>
    <w:unhideWhenUsed/>
    <w:qFormat/>
    <w:rsid w:val="00C1588B"/>
    <w:pPr>
      <w:keepNext/>
      <w:keepLines/>
      <w:spacing w:before="160" w:after="80"/>
      <w:outlineLvl w:val="1"/>
    </w:pPr>
    <w:rPr>
      <w:rFonts w:asciiTheme="majorHAnsi" w:eastAsiaTheme="majorEastAsia" w:hAnsiTheme="majorHAnsi" w:cstheme="majorBidi"/>
      <w:color w:val="8B0923" w:themeColor="accent1" w:themeShade="BF"/>
      <w:sz w:val="32"/>
      <w:szCs w:val="32"/>
    </w:rPr>
  </w:style>
  <w:style w:type="paragraph" w:styleId="Heading3">
    <w:name w:val="heading 3"/>
    <w:basedOn w:val="Normal"/>
    <w:next w:val="Normal"/>
    <w:link w:val="Heading3Char"/>
    <w:uiPriority w:val="9"/>
    <w:semiHidden/>
    <w:unhideWhenUsed/>
    <w:qFormat/>
    <w:rsid w:val="00C1588B"/>
    <w:pPr>
      <w:keepNext/>
      <w:keepLines/>
      <w:spacing w:before="160" w:after="80"/>
      <w:outlineLvl w:val="2"/>
    </w:pPr>
    <w:rPr>
      <w:rFonts w:eastAsiaTheme="majorEastAsia" w:cstheme="majorBidi"/>
      <w:color w:val="8B0923" w:themeColor="accent1" w:themeShade="BF"/>
      <w:sz w:val="28"/>
      <w:szCs w:val="28"/>
    </w:rPr>
  </w:style>
  <w:style w:type="paragraph" w:styleId="Heading4">
    <w:name w:val="heading 4"/>
    <w:basedOn w:val="Normal"/>
    <w:next w:val="Normal"/>
    <w:link w:val="Heading4Char"/>
    <w:uiPriority w:val="9"/>
    <w:semiHidden/>
    <w:unhideWhenUsed/>
    <w:qFormat/>
    <w:rsid w:val="00C1588B"/>
    <w:pPr>
      <w:keepNext/>
      <w:keepLines/>
      <w:spacing w:before="80" w:after="40"/>
      <w:outlineLvl w:val="3"/>
    </w:pPr>
    <w:rPr>
      <w:rFonts w:eastAsiaTheme="majorEastAsia" w:cstheme="majorBidi"/>
      <w:i/>
      <w:iCs/>
      <w:color w:val="8B0923" w:themeColor="accent1" w:themeShade="BF"/>
    </w:rPr>
  </w:style>
  <w:style w:type="paragraph" w:styleId="Heading5">
    <w:name w:val="heading 5"/>
    <w:basedOn w:val="Normal"/>
    <w:next w:val="Normal"/>
    <w:link w:val="Heading5Char"/>
    <w:uiPriority w:val="9"/>
    <w:semiHidden/>
    <w:unhideWhenUsed/>
    <w:qFormat/>
    <w:rsid w:val="00C1588B"/>
    <w:pPr>
      <w:keepNext/>
      <w:keepLines/>
      <w:spacing w:before="80" w:after="40"/>
      <w:outlineLvl w:val="4"/>
    </w:pPr>
    <w:rPr>
      <w:rFonts w:eastAsiaTheme="majorEastAsia" w:cstheme="majorBidi"/>
      <w:color w:val="8B0923" w:themeColor="accent1" w:themeShade="BF"/>
    </w:rPr>
  </w:style>
  <w:style w:type="paragraph" w:styleId="Heading6">
    <w:name w:val="heading 6"/>
    <w:basedOn w:val="Normal"/>
    <w:next w:val="Normal"/>
    <w:link w:val="Heading6Char"/>
    <w:uiPriority w:val="9"/>
    <w:semiHidden/>
    <w:unhideWhenUsed/>
    <w:qFormat/>
    <w:rsid w:val="00C158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8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8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8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88B"/>
    <w:rPr>
      <w:rFonts w:asciiTheme="majorHAnsi" w:eastAsiaTheme="majorEastAsia" w:hAnsiTheme="majorHAnsi" w:cstheme="majorBidi"/>
      <w:color w:val="8B0923" w:themeColor="accent1" w:themeShade="BF"/>
      <w:sz w:val="40"/>
      <w:szCs w:val="40"/>
    </w:rPr>
  </w:style>
  <w:style w:type="character" w:customStyle="1" w:styleId="Heading2Char">
    <w:name w:val="Heading 2 Char"/>
    <w:basedOn w:val="DefaultParagraphFont"/>
    <w:link w:val="Heading2"/>
    <w:uiPriority w:val="9"/>
    <w:rsid w:val="00C1588B"/>
    <w:rPr>
      <w:rFonts w:asciiTheme="majorHAnsi" w:eastAsiaTheme="majorEastAsia" w:hAnsiTheme="majorHAnsi" w:cstheme="majorBidi"/>
      <w:color w:val="8B0923" w:themeColor="accent1" w:themeShade="BF"/>
      <w:sz w:val="32"/>
      <w:szCs w:val="32"/>
    </w:rPr>
  </w:style>
  <w:style w:type="character" w:customStyle="1" w:styleId="Heading3Char">
    <w:name w:val="Heading 3 Char"/>
    <w:basedOn w:val="DefaultParagraphFont"/>
    <w:link w:val="Heading3"/>
    <w:uiPriority w:val="9"/>
    <w:semiHidden/>
    <w:rsid w:val="00C1588B"/>
    <w:rPr>
      <w:rFonts w:eastAsiaTheme="majorEastAsia" w:cstheme="majorBidi"/>
      <w:color w:val="8B0923" w:themeColor="accent1" w:themeShade="BF"/>
      <w:sz w:val="28"/>
      <w:szCs w:val="28"/>
    </w:rPr>
  </w:style>
  <w:style w:type="character" w:customStyle="1" w:styleId="Heading4Char">
    <w:name w:val="Heading 4 Char"/>
    <w:basedOn w:val="DefaultParagraphFont"/>
    <w:link w:val="Heading4"/>
    <w:uiPriority w:val="9"/>
    <w:semiHidden/>
    <w:rsid w:val="00C1588B"/>
    <w:rPr>
      <w:rFonts w:eastAsiaTheme="majorEastAsia" w:cstheme="majorBidi"/>
      <w:i/>
      <w:iCs/>
      <w:color w:val="8B0923" w:themeColor="accent1" w:themeShade="BF"/>
    </w:rPr>
  </w:style>
  <w:style w:type="character" w:customStyle="1" w:styleId="Heading5Char">
    <w:name w:val="Heading 5 Char"/>
    <w:basedOn w:val="DefaultParagraphFont"/>
    <w:link w:val="Heading5"/>
    <w:uiPriority w:val="9"/>
    <w:semiHidden/>
    <w:rsid w:val="00C1588B"/>
    <w:rPr>
      <w:rFonts w:eastAsiaTheme="majorEastAsia" w:cstheme="majorBidi"/>
      <w:color w:val="8B0923" w:themeColor="accent1" w:themeShade="BF"/>
    </w:rPr>
  </w:style>
  <w:style w:type="character" w:customStyle="1" w:styleId="Heading6Char">
    <w:name w:val="Heading 6 Char"/>
    <w:basedOn w:val="DefaultParagraphFont"/>
    <w:link w:val="Heading6"/>
    <w:uiPriority w:val="9"/>
    <w:semiHidden/>
    <w:rsid w:val="00C158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8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8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88B"/>
    <w:rPr>
      <w:rFonts w:eastAsiaTheme="majorEastAsia" w:cstheme="majorBidi"/>
      <w:color w:val="272727" w:themeColor="text1" w:themeTint="D8"/>
    </w:rPr>
  </w:style>
  <w:style w:type="paragraph" w:styleId="Title">
    <w:name w:val="Title"/>
    <w:basedOn w:val="Normal"/>
    <w:next w:val="Normal"/>
    <w:link w:val="TitleChar"/>
    <w:uiPriority w:val="10"/>
    <w:qFormat/>
    <w:rsid w:val="00C15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8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8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8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88B"/>
    <w:pPr>
      <w:spacing w:before="160"/>
      <w:jc w:val="center"/>
    </w:pPr>
    <w:rPr>
      <w:i/>
      <w:iCs/>
      <w:color w:val="404040" w:themeColor="text1" w:themeTint="BF"/>
    </w:rPr>
  </w:style>
  <w:style w:type="character" w:customStyle="1" w:styleId="QuoteChar">
    <w:name w:val="Quote Char"/>
    <w:basedOn w:val="DefaultParagraphFont"/>
    <w:link w:val="Quote"/>
    <w:uiPriority w:val="29"/>
    <w:rsid w:val="00C1588B"/>
    <w:rPr>
      <w:i/>
      <w:iCs/>
      <w:color w:val="404040" w:themeColor="text1" w:themeTint="BF"/>
    </w:rPr>
  </w:style>
  <w:style w:type="paragraph" w:styleId="ListParagraph">
    <w:name w:val="List Paragraph"/>
    <w:basedOn w:val="Normal"/>
    <w:uiPriority w:val="34"/>
    <w:qFormat/>
    <w:rsid w:val="00C1588B"/>
    <w:pPr>
      <w:ind w:left="720"/>
      <w:contextualSpacing/>
    </w:pPr>
  </w:style>
  <w:style w:type="character" w:styleId="IntenseEmphasis">
    <w:name w:val="Intense Emphasis"/>
    <w:basedOn w:val="DefaultParagraphFont"/>
    <w:uiPriority w:val="21"/>
    <w:qFormat/>
    <w:rsid w:val="00C1588B"/>
    <w:rPr>
      <w:i/>
      <w:iCs/>
      <w:color w:val="8B0923" w:themeColor="accent1" w:themeShade="BF"/>
    </w:rPr>
  </w:style>
  <w:style w:type="paragraph" w:styleId="IntenseQuote">
    <w:name w:val="Intense Quote"/>
    <w:basedOn w:val="Normal"/>
    <w:next w:val="Normal"/>
    <w:link w:val="IntenseQuoteChar"/>
    <w:uiPriority w:val="30"/>
    <w:qFormat/>
    <w:rsid w:val="00C1588B"/>
    <w:pPr>
      <w:pBdr>
        <w:top w:val="single" w:sz="4" w:space="10" w:color="8B0923" w:themeColor="accent1" w:themeShade="BF"/>
        <w:bottom w:val="single" w:sz="4" w:space="10" w:color="8B0923" w:themeColor="accent1" w:themeShade="BF"/>
      </w:pBdr>
      <w:spacing w:before="360" w:after="360"/>
      <w:ind w:left="864" w:right="864"/>
      <w:jc w:val="center"/>
    </w:pPr>
    <w:rPr>
      <w:i/>
      <w:iCs/>
      <w:color w:val="8B0923" w:themeColor="accent1" w:themeShade="BF"/>
    </w:rPr>
  </w:style>
  <w:style w:type="character" w:customStyle="1" w:styleId="IntenseQuoteChar">
    <w:name w:val="Intense Quote Char"/>
    <w:basedOn w:val="DefaultParagraphFont"/>
    <w:link w:val="IntenseQuote"/>
    <w:uiPriority w:val="30"/>
    <w:rsid w:val="00C1588B"/>
    <w:rPr>
      <w:i/>
      <w:iCs/>
      <w:color w:val="8B0923" w:themeColor="accent1" w:themeShade="BF"/>
    </w:rPr>
  </w:style>
  <w:style w:type="character" w:styleId="IntenseReference">
    <w:name w:val="Intense Reference"/>
    <w:basedOn w:val="DefaultParagraphFont"/>
    <w:uiPriority w:val="32"/>
    <w:qFormat/>
    <w:rsid w:val="00C1588B"/>
    <w:rPr>
      <w:b/>
      <w:bCs/>
      <w:smallCaps/>
      <w:color w:val="8B0923" w:themeColor="accent1" w:themeShade="BF"/>
      <w:spacing w:val="5"/>
    </w:rPr>
  </w:style>
  <w:style w:type="paragraph" w:customStyle="1" w:styleId="HeadingStyleUNMStylePack">
    <w:name w:val="Heading (Style: UNM Style Pack)"/>
    <w:basedOn w:val="Normal"/>
    <w:uiPriority w:val="99"/>
    <w:rsid w:val="00DF6181"/>
    <w:pPr>
      <w:suppressAutoHyphens/>
      <w:autoSpaceDE w:val="0"/>
      <w:autoSpaceDN w:val="0"/>
      <w:adjustRightInd w:val="0"/>
      <w:spacing w:after="360" w:line="640" w:lineRule="atLeast"/>
      <w:textAlignment w:val="center"/>
    </w:pPr>
    <w:rPr>
      <w:rFonts w:ascii="Vitesse Black" w:hAnsi="Vitesse Black" w:cs="Vitesse Black"/>
      <w:color w:val="BA0C2F"/>
      <w:kern w:val="0"/>
      <w:sz w:val="76"/>
      <w:szCs w:val="76"/>
    </w:rPr>
  </w:style>
  <w:style w:type="paragraph" w:customStyle="1" w:styleId="ParagraphStyleUNMStylePack">
    <w:name w:val="Paragraph (Style: UNM Style Pack)"/>
    <w:basedOn w:val="Normal"/>
    <w:uiPriority w:val="99"/>
    <w:rsid w:val="00DF6181"/>
    <w:pPr>
      <w:suppressAutoHyphens/>
      <w:autoSpaceDE w:val="0"/>
      <w:autoSpaceDN w:val="0"/>
      <w:adjustRightInd w:val="0"/>
      <w:spacing w:after="180" w:line="320" w:lineRule="atLeast"/>
      <w:textAlignment w:val="center"/>
    </w:pPr>
    <w:rPr>
      <w:rFonts w:ascii="Gotham Book" w:hAnsi="Gotham Book" w:cs="Gotham Book"/>
      <w:color w:val="000000"/>
      <w:kern w:val="0"/>
    </w:rPr>
  </w:style>
  <w:style w:type="character" w:styleId="Hyperlink">
    <w:name w:val="Hyperlink"/>
    <w:basedOn w:val="DefaultParagraphFont"/>
    <w:uiPriority w:val="99"/>
    <w:rsid w:val="00DF6181"/>
    <w:rPr>
      <w:color w:val="205D9E"/>
      <w:u w:val="thick"/>
    </w:rPr>
  </w:style>
  <w:style w:type="paragraph" w:customStyle="1" w:styleId="SubheadingStyleUNMStylePack">
    <w:name w:val="Subheading (Style: UNM Style Pack)"/>
    <w:basedOn w:val="Normal"/>
    <w:uiPriority w:val="99"/>
    <w:rsid w:val="00DF6181"/>
    <w:pPr>
      <w:autoSpaceDE w:val="0"/>
      <w:autoSpaceDN w:val="0"/>
      <w:adjustRightInd w:val="0"/>
      <w:spacing w:after="90" w:line="440" w:lineRule="atLeast"/>
      <w:textAlignment w:val="center"/>
    </w:pPr>
    <w:rPr>
      <w:rFonts w:ascii="Vitesse Bold" w:hAnsi="Vitesse Bold" w:cs="Vitesse Bold"/>
      <w:b/>
      <w:bCs/>
      <w:color w:val="63666A"/>
      <w:spacing w:val="4"/>
      <w:kern w:val="0"/>
      <w:sz w:val="36"/>
      <w:szCs w:val="36"/>
    </w:rPr>
  </w:style>
  <w:style w:type="paragraph" w:customStyle="1" w:styleId="BasicParagraph">
    <w:name w:val="[Basic Paragraph]"/>
    <w:basedOn w:val="Normal"/>
    <w:uiPriority w:val="99"/>
    <w:rsid w:val="00DF6181"/>
    <w:pPr>
      <w:suppressAutoHyphens/>
      <w:autoSpaceDE w:val="0"/>
      <w:autoSpaceDN w:val="0"/>
      <w:adjustRightInd w:val="0"/>
      <w:spacing w:after="0" w:line="288" w:lineRule="auto"/>
      <w:textAlignment w:val="center"/>
    </w:pPr>
    <w:rPr>
      <w:rFonts w:ascii="MinionPro-Regular" w:hAnsi="MinionPro-Regular" w:cs="MinionPro-Regular"/>
      <w:color w:val="000000"/>
      <w:kern w:val="0"/>
      <w14:ligatures w14:val="none"/>
    </w:rPr>
  </w:style>
  <w:style w:type="character" w:customStyle="1" w:styleId="HyperlinkCustomVLetterV">
    <w:name w:val="Hyperlink (Custom V:Letter V)"/>
    <w:uiPriority w:val="99"/>
    <w:rsid w:val="00DF6181"/>
    <w:rPr>
      <w:color w:val="205D9E"/>
      <w:u w:val="thick"/>
    </w:rPr>
  </w:style>
  <w:style w:type="character" w:styleId="UnresolvedMention">
    <w:name w:val="Unresolved Mention"/>
    <w:basedOn w:val="DefaultParagraphFont"/>
    <w:uiPriority w:val="99"/>
    <w:semiHidden/>
    <w:unhideWhenUsed/>
    <w:rsid w:val="00DF6181"/>
    <w:rPr>
      <w:color w:val="605E5C"/>
      <w:shd w:val="clear" w:color="auto" w:fill="E1DFDD"/>
    </w:rPr>
  </w:style>
  <w:style w:type="character" w:customStyle="1" w:styleId="A4">
    <w:name w:val="A4"/>
    <w:uiPriority w:val="99"/>
    <w:rsid w:val="00392F9E"/>
    <w:rPr>
      <w:rFonts w:ascii="Vitesse Bold" w:hAnsi="Vitesse Bold" w:cs="Vitesse Bold"/>
      <w:color w:val="211D1E"/>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cloud.microsoft/r/ZghBN9zQXf" TargetMode="External"/><Relationship Id="rId13" Type="http://schemas.openxmlformats.org/officeDocument/2006/relationships/hyperlink" Target="https://nwcc-apps.sc.egov.usda.gov/imap/" TargetMode="External"/><Relationship Id="rId18" Type="http://schemas.openxmlformats.org/officeDocument/2006/relationships/hyperlink" Target="mailto:assess@unm.edu" TargetMode="External"/><Relationship Id="rId26" Type="http://schemas.openxmlformats.org/officeDocument/2006/relationships/hyperlink" Target="https://assessment.unm.edu/index.html" TargetMode="External"/><Relationship Id="rId3" Type="http://schemas.openxmlformats.org/officeDocument/2006/relationships/settings" Target="settings.xml"/><Relationship Id="rId21" Type="http://schemas.openxmlformats.org/officeDocument/2006/relationships/hyperlink" Target="mailto:apr@unm.edu?subject=APR%20Support" TargetMode="External"/><Relationship Id="rId7" Type="http://schemas.openxmlformats.org/officeDocument/2006/relationships/hyperlink" Target="https://forms.cloud.microsoft/r/1inFBTAU5g" TargetMode="External"/><Relationship Id="rId12" Type="http://schemas.openxmlformats.org/officeDocument/2006/relationships/hyperlink" Target="https://experience.arcgis.com/experience/1e51c321457444a592347f62bc8915b2" TargetMode="External"/><Relationship Id="rId17" Type="http://schemas.openxmlformats.org/officeDocument/2006/relationships/hyperlink" Target="https://stellarium-web.org/" TargetMode="External"/><Relationship Id="rId25" Type="http://schemas.openxmlformats.org/officeDocument/2006/relationships/hyperlink" Target="mailto:assess@unm.edu" TargetMode="External"/><Relationship Id="rId2" Type="http://schemas.openxmlformats.org/officeDocument/2006/relationships/styles" Target="styles.xml"/><Relationship Id="rId16" Type="http://schemas.openxmlformats.org/officeDocument/2006/relationships/hyperlink" Target="https://cabq.maps.arcgis.com/home/index.html" TargetMode="External"/><Relationship Id="rId20" Type="http://schemas.openxmlformats.org/officeDocument/2006/relationships/hyperlink" Target="mailto:lainvasquez@unm.ed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gened.unm.edu" TargetMode="External"/><Relationship Id="rId11" Type="http://schemas.openxmlformats.org/officeDocument/2006/relationships/hyperlink" Target="https://forms.cloud.microsoft/r/ZghBN9zQXf" TargetMode="External"/><Relationship Id="rId24" Type="http://schemas.openxmlformats.org/officeDocument/2006/relationships/hyperlink" Target="mailto:jreed@unm.edu?subject=Assessment%20&amp;%20APR%20Support" TargetMode="External"/><Relationship Id="rId5" Type="http://schemas.openxmlformats.org/officeDocument/2006/relationships/hyperlink" Target="https://assessment.unm.edu/gen-ed-assessment/collection-submissions.html" TargetMode="External"/><Relationship Id="rId15" Type="http://schemas.openxmlformats.org/officeDocument/2006/relationships/hyperlink" Target="https://cabq.maps.arcgis.com/apps/dashboards/c1f11078950240daba6002f4a4eadb1e" TargetMode="External"/><Relationship Id="rId23" Type="http://schemas.openxmlformats.org/officeDocument/2006/relationships/hyperlink" Target="mailto:eckerl@unm.edu" TargetMode="External"/><Relationship Id="rId28" Type="http://schemas.openxmlformats.org/officeDocument/2006/relationships/hyperlink" Target="https://apr.unm.edu/" TargetMode="External"/><Relationship Id="rId10" Type="http://schemas.openxmlformats.org/officeDocument/2006/relationships/hyperlink" Target="https://forms.cloud.microsoft/r/ZghBN9zQXf" TargetMode="External"/><Relationship Id="rId19" Type="http://schemas.openxmlformats.org/officeDocument/2006/relationships/hyperlink" Target="mailto:evarg@unm.edu?subject=Assessment%20Support" TargetMode="External"/><Relationship Id="rId4" Type="http://schemas.openxmlformats.org/officeDocument/2006/relationships/webSettings" Target="webSettings.xml"/><Relationship Id="rId9" Type="http://schemas.openxmlformats.org/officeDocument/2006/relationships/hyperlink" Target="https://download.hlcommission.org/HLCTrends_INF.pdf" TargetMode="External"/><Relationship Id="rId14" Type="http://schemas.openxmlformats.org/officeDocument/2006/relationships/hyperlink" Target="https://nmdot.maps.arcgis.com/home/index.html" TargetMode="External"/><Relationship Id="rId22" Type="http://schemas.openxmlformats.org/officeDocument/2006/relationships/hyperlink" Target="mailto:adimercurio@unm.edu?subject=APR%20Support" TargetMode="External"/><Relationship Id="rId27" Type="http://schemas.openxmlformats.org/officeDocument/2006/relationships/hyperlink" Target="mailto:apr@unm.edu"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Lobo">
      <a:dk1>
        <a:sysClr val="windowText" lastClr="000000"/>
      </a:dk1>
      <a:lt1>
        <a:srgbClr val="A7A8AA"/>
      </a:lt1>
      <a:dk2>
        <a:srgbClr val="63666A"/>
      </a:dk2>
      <a:lt2>
        <a:srgbClr val="FFFFFF"/>
      </a:lt2>
      <a:accent1>
        <a:srgbClr val="BA0C2F"/>
      </a:accent1>
      <a:accent2>
        <a:srgbClr val="A7A8AA"/>
      </a:accent2>
      <a:accent3>
        <a:srgbClr val="007A86"/>
      </a:accent3>
      <a:accent4>
        <a:srgbClr val="8A387C"/>
      </a:accent4>
      <a:accent5>
        <a:srgbClr val="FFC600"/>
      </a:accent5>
      <a:accent6>
        <a:srgbClr val="A8AA19"/>
      </a:accent6>
      <a:hlink>
        <a:srgbClr val="BA0C2F"/>
      </a:hlink>
      <a:folHlink>
        <a:srgbClr val="007A86"/>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4</Pages>
  <Words>1828</Words>
  <Characters>10426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Kerl</dc:creator>
  <cp:keywords/>
  <dc:description/>
  <cp:lastModifiedBy>Elizabeth Kerl</cp:lastModifiedBy>
  <cp:revision>7</cp:revision>
  <dcterms:created xsi:type="dcterms:W3CDTF">2026-04-09T21:48:00Z</dcterms:created>
  <dcterms:modified xsi:type="dcterms:W3CDTF">2026-04-16T16:09:00Z</dcterms:modified>
</cp:coreProperties>
</file>