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B81204C" w14:textId="77777777" w:rsidR="0018768B" w:rsidRPr="00016507" w:rsidRDefault="0018768B" w:rsidP="00016507">
      <w:pPr>
        <w:pStyle w:val="Title"/>
        <w:rPr>
          <w:rFonts w:ascii="Vitesse Medium" w:hAnsi="Vitesse Medium"/>
          <w:color w:val="007A86" w:themeColor="accent3"/>
        </w:rPr>
      </w:pPr>
      <w:r w:rsidRPr="00016507">
        <w:rPr>
          <w:rFonts w:ascii="Vitesse Medium" w:hAnsi="Vitesse Medium"/>
          <w:color w:val="007A86" w:themeColor="accent3"/>
        </w:rPr>
        <w:t xml:space="preserve">Assessment &amp; APR Quarterly </w:t>
      </w:r>
    </w:p>
    <w:p w14:paraId="09855B4D" w14:textId="346E034B" w:rsidR="0018768B" w:rsidRPr="00016507" w:rsidRDefault="0018768B" w:rsidP="00016507">
      <w:pPr>
        <w:pStyle w:val="Title"/>
        <w:rPr>
          <w:rFonts w:ascii="Vitesse Medium" w:hAnsi="Vitesse Medium"/>
          <w:color w:val="007A86" w:themeColor="accent3"/>
        </w:rPr>
      </w:pPr>
      <w:r w:rsidRPr="00016507">
        <w:rPr>
          <w:rFonts w:ascii="Vitesse Medium" w:hAnsi="Vitesse Medium"/>
          <w:color w:val="007A86" w:themeColor="accent3"/>
        </w:rPr>
        <w:t>November 2025</w:t>
      </w:r>
    </w:p>
    <w:p w14:paraId="5C0C47BA" w14:textId="77777777" w:rsidR="0018768B" w:rsidRPr="00016507" w:rsidRDefault="0018768B" w:rsidP="00016507">
      <w:pPr>
        <w:pStyle w:val="Subtitle"/>
        <w:rPr>
          <w:rFonts w:ascii="Vitesse Medium" w:hAnsi="Vitesse Medium"/>
          <w:sz w:val="28"/>
          <w:szCs w:val="28"/>
        </w:rPr>
      </w:pPr>
      <w:r w:rsidRPr="00016507">
        <w:rPr>
          <w:rStyle w:val="A4"/>
          <w:rFonts w:ascii="Vitesse Medium" w:hAnsi="Vitesse Medium" w:cstheme="minorBidi"/>
          <w:color w:val="5A5A5A" w:themeColor="text1" w:themeTint="A5"/>
          <w:sz w:val="28"/>
          <w:szCs w:val="28"/>
        </w:rPr>
        <w:t>A publication from the UNM Office of Assessment &amp; Academic Program Review</w:t>
      </w:r>
    </w:p>
    <w:p w14:paraId="3C3885A4" w14:textId="77777777" w:rsidR="00016507" w:rsidRPr="00016507" w:rsidRDefault="00016507" w:rsidP="00016507">
      <w:pPr>
        <w:pStyle w:val="Heading1"/>
        <w:rPr>
          <w:rFonts w:ascii="Vitesse Medium" w:hAnsi="Vitesse Medium" w:cs="Vitesse Bold"/>
          <w:color w:val="007A86" w:themeColor="accent3"/>
          <w:spacing w:val="4"/>
          <w:sz w:val="36"/>
          <w:szCs w:val="36"/>
        </w:rPr>
      </w:pPr>
      <w:r w:rsidRPr="00016507">
        <w:rPr>
          <w:rFonts w:ascii="Vitesse Medium" w:hAnsi="Vitesse Medium"/>
          <w:color w:val="007A86" w:themeColor="accent3"/>
        </w:rPr>
        <w:t>Curriculum Mapping Institute</w:t>
      </w:r>
    </w:p>
    <w:p w14:paraId="5F6BB1AE" w14:textId="77777777" w:rsidR="00016507" w:rsidRPr="00016507" w:rsidRDefault="00016507" w:rsidP="00016507">
      <w:pPr>
        <w:rPr>
          <w:rFonts w:ascii="Gotham Book" w:hAnsi="Gotham Book"/>
          <w:sz w:val="24"/>
          <w:szCs w:val="24"/>
        </w:rPr>
      </w:pPr>
      <w:r w:rsidRPr="00016507">
        <w:rPr>
          <w:rFonts w:ascii="Gotham Book" w:hAnsi="Gotham Book"/>
          <w:sz w:val="24"/>
          <w:szCs w:val="24"/>
        </w:rPr>
        <w:t xml:space="preserve">The Office of Assessment &amp; Academic Program Review (OAAPR), in collaboration with Center for Teaching and Learning (CTL), invites faculty and academic leaders to participate in a hands-on, two-day Curriculum Mapping Institute focused on a single degree program. This half-day workshop series offers a guided, practical approach to designing a curriculum map that aligns learning outcomes, course sequencing, and program goals with institutional priorities and accreditation standards. </w:t>
      </w:r>
    </w:p>
    <w:p w14:paraId="418C3687" w14:textId="77777777" w:rsidR="00016507" w:rsidRPr="00016507" w:rsidRDefault="00016507" w:rsidP="00016507">
      <w:pPr>
        <w:rPr>
          <w:rFonts w:ascii="Gotham Book" w:hAnsi="Gotham Book"/>
          <w:sz w:val="24"/>
          <w:szCs w:val="24"/>
        </w:rPr>
      </w:pPr>
      <w:r w:rsidRPr="00016507">
        <w:rPr>
          <w:rFonts w:ascii="Gotham Book" w:hAnsi="Gotham Book"/>
          <w:sz w:val="24"/>
          <w:szCs w:val="24"/>
        </w:rPr>
        <w:t xml:space="preserve">Participants will work directly with OAAPR experts to create a comprehensive curriculum map that supports strategic planning, simplifies assessment, and enhances program coherence. Whether preparing for an APR, refining advising tools, or identifying gaps and strengths in your curriculum, this institute provides the tools and templates to turn data into actionable insights. Faculty will leave with a completed map, ready to inform future curriculum development and departmental planning. </w:t>
      </w:r>
    </w:p>
    <w:p w14:paraId="0DB5412D" w14:textId="1156657A" w:rsidR="0022763A" w:rsidRPr="00016507" w:rsidRDefault="00016507" w:rsidP="00016507">
      <w:pPr>
        <w:rPr>
          <w:rStyle w:val="Hyperlink"/>
          <w:rFonts w:ascii="Gotham Book" w:hAnsi="Gotham Book" w:cs="Gotham Bold"/>
          <w:sz w:val="24"/>
          <w:szCs w:val="24"/>
          <w:u w:val="none"/>
        </w:rPr>
      </w:pPr>
      <w:r w:rsidRPr="00016507">
        <w:rPr>
          <w:rFonts w:ascii="Gotham Book" w:hAnsi="Gotham Book"/>
          <w:sz w:val="24"/>
          <w:szCs w:val="24"/>
        </w:rPr>
        <w:t xml:space="preserve">Sign up today and help shape the future of academic excellence at UNM. Contact us at </w:t>
      </w:r>
      <w:hyperlink r:id="rId5" w:history="1">
        <w:r w:rsidRPr="00016507">
          <w:rPr>
            <w:rStyle w:val="Hyperlink"/>
            <w:rFonts w:ascii="Gotham Book" w:hAnsi="Gotham Book" w:cs="Gotham Bold"/>
            <w:color w:val="BA0C2F" w:themeColor="accent1"/>
            <w:sz w:val="24"/>
            <w:szCs w:val="24"/>
            <w:u w:val="none"/>
          </w:rPr>
          <w:t>assess@unm.edu</w:t>
        </w:r>
      </w:hyperlink>
      <w:r w:rsidRPr="00016507">
        <w:rPr>
          <w:rStyle w:val="Hyperlink"/>
          <w:rFonts w:ascii="Gotham Book" w:hAnsi="Gotham Book" w:cs="Gotham Bold"/>
          <w:color w:val="auto"/>
          <w:sz w:val="24"/>
          <w:szCs w:val="24"/>
          <w:u w:val="none"/>
        </w:rPr>
        <w:t>.</w:t>
      </w:r>
    </w:p>
    <w:p w14:paraId="71DE62D1" w14:textId="77777777" w:rsidR="00016507" w:rsidRPr="00016507" w:rsidRDefault="00016507" w:rsidP="00016507">
      <w:pPr>
        <w:pStyle w:val="Heading1"/>
        <w:rPr>
          <w:rFonts w:ascii="Vitesse Medium" w:hAnsi="Vitesse Medium"/>
          <w:color w:val="007A86" w:themeColor="accent3"/>
          <w:sz w:val="20"/>
          <w:szCs w:val="20"/>
        </w:rPr>
      </w:pPr>
      <w:r w:rsidRPr="00016507">
        <w:rPr>
          <w:rFonts w:ascii="Vitesse Medium" w:hAnsi="Vitesse Medium"/>
          <w:color w:val="007A86" w:themeColor="accent3"/>
        </w:rPr>
        <w:t>Thank you, UNM GE instructors!</w:t>
      </w:r>
    </w:p>
    <w:p w14:paraId="7B81DFD6" w14:textId="2F73C731" w:rsidR="00016507" w:rsidRDefault="00016507" w:rsidP="00016507">
      <w:pPr>
        <w:rPr>
          <w:rFonts w:ascii="Gotham Book" w:hAnsi="Gotham Book"/>
          <w:sz w:val="24"/>
          <w:szCs w:val="24"/>
        </w:rPr>
      </w:pPr>
      <w:r w:rsidRPr="00016507">
        <w:rPr>
          <w:rFonts w:ascii="Gotham Book" w:hAnsi="Gotham Book"/>
          <w:sz w:val="24"/>
          <w:szCs w:val="24"/>
        </w:rPr>
        <w:t>A total of 4,695 artifacts were submitted for GE (General Education) assessment by GE instructors across two cycles, from 2019 to 2025, representing seven colleges and schools and all four branches. The following graph provides the distribution of artifact submissions for each 3-year cycle (Cycle</w:t>
      </w:r>
      <w:r w:rsidRPr="00016507">
        <w:rPr>
          <w:rFonts w:ascii="Gotham Book" w:hAnsi="Gotham Book"/>
          <w:sz w:val="24"/>
          <w:szCs w:val="24"/>
          <w:vertAlign w:val="subscript"/>
        </w:rPr>
        <w:t>1</w:t>
      </w:r>
      <w:r w:rsidRPr="00016507">
        <w:rPr>
          <w:rFonts w:ascii="Gotham Book" w:hAnsi="Gotham Book"/>
          <w:sz w:val="24"/>
          <w:szCs w:val="24"/>
        </w:rPr>
        <w:t>:2019-2021, Cycle</w:t>
      </w:r>
      <w:r w:rsidRPr="00016507">
        <w:rPr>
          <w:rFonts w:ascii="Gotham Book" w:hAnsi="Gotham Book"/>
          <w:sz w:val="24"/>
          <w:szCs w:val="24"/>
          <w:vertAlign w:val="subscript"/>
        </w:rPr>
        <w:t>2</w:t>
      </w:r>
      <w:r w:rsidRPr="00016507">
        <w:rPr>
          <w:rFonts w:ascii="Gotham Book" w:hAnsi="Gotham Book"/>
          <w:sz w:val="24"/>
          <w:szCs w:val="24"/>
        </w:rPr>
        <w:t xml:space="preserve">: 2022-2025), showing an increase in GE assessment engagement in 2022-2025. </w:t>
      </w:r>
    </w:p>
    <w:p w14:paraId="07AD609F" w14:textId="3C9FAF0D" w:rsidR="002F3E5D" w:rsidRPr="00016507" w:rsidRDefault="002F3E5D" w:rsidP="00016507">
      <w:pPr>
        <w:rPr>
          <w:rFonts w:ascii="Gotham Book" w:hAnsi="Gotham Book"/>
          <w:sz w:val="24"/>
          <w:szCs w:val="24"/>
        </w:rPr>
      </w:pPr>
      <w:r>
        <w:rPr>
          <w:noProof/>
        </w:rPr>
        <w:lastRenderedPageBreak/>
        <w:drawing>
          <wp:inline distT="0" distB="0" distL="0" distR="0" wp14:anchorId="550B57EB" wp14:editId="2F38B62D">
            <wp:extent cx="2845409" cy="1864479"/>
            <wp:effectExtent l="0" t="0" r="0" b="0"/>
            <wp:docPr id="2" name="Chart 2">
              <a:extLst xmlns:a="http://schemas.openxmlformats.org/drawingml/2006/main">
                <a:ext uri="{FF2B5EF4-FFF2-40B4-BE49-F238E27FC236}">
                  <a16:creationId xmlns:a16="http://schemas.microsoft.com/office/drawing/2014/main" id="{6545EB02-50E9-4185-85EB-CB4928A8C5F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3A3EE86A" w14:textId="77777777" w:rsidR="00016507" w:rsidRPr="002F3E5D" w:rsidRDefault="00016507" w:rsidP="002F3E5D">
      <w:pPr>
        <w:pStyle w:val="Heading1"/>
        <w:rPr>
          <w:rFonts w:ascii="Vitesse Medium" w:hAnsi="Vitesse Medium"/>
          <w:color w:val="007A86" w:themeColor="accent3"/>
        </w:rPr>
      </w:pPr>
      <w:r w:rsidRPr="002F3E5D">
        <w:rPr>
          <w:rFonts w:ascii="Vitesse Medium" w:hAnsi="Vitesse Medium"/>
          <w:color w:val="007A86" w:themeColor="accent3"/>
        </w:rPr>
        <w:t>NMHED Essential Skill Ratings at UNM</w:t>
      </w:r>
    </w:p>
    <w:p w14:paraId="1A66F6CA" w14:textId="77777777" w:rsidR="00016507" w:rsidRPr="00016507" w:rsidRDefault="00016507" w:rsidP="00016507">
      <w:pPr>
        <w:pStyle w:val="ParagraphStyleUNMStylePack"/>
        <w:rPr>
          <w:rFonts w:cs="Vitesse Book"/>
        </w:rPr>
      </w:pPr>
      <w:r w:rsidRPr="00016507">
        <w:rPr>
          <w:rFonts w:cs="Vitesse Book"/>
        </w:rPr>
        <w:t xml:space="preserve">In 2019, NMHED defined five essential skills for all NM postsecondary programs to deliver and assess in GE certified courses: Communication, Critical Thinking, Information &amp; Digital Literacy, Personal &amp; Social Responsibility, and Quantitative Reasoning.  </w:t>
      </w:r>
    </w:p>
    <w:p w14:paraId="228ACD8B" w14:textId="451771C1" w:rsidR="00016507" w:rsidRPr="00016507" w:rsidRDefault="00016507" w:rsidP="00016507">
      <w:pPr>
        <w:pStyle w:val="ParagraphStyleUNMStylePack"/>
        <w:spacing w:after="90"/>
        <w:rPr>
          <w:rFonts w:cs="Vitesse Book"/>
        </w:rPr>
      </w:pPr>
      <w:r w:rsidRPr="00016507">
        <w:rPr>
          <w:rFonts w:cs="Vitesse Book"/>
        </w:rPr>
        <w:t xml:space="preserve">The Office of Assessment &amp; APR oversees the analysis of GE student artifacts submitted by GE instructors. Each artifact is rated using essential skill rubrics developed by the NMHED. Ratings follow a 0-3 rubric scale to evaluate skill development: 0: no evidence, 1: Emerging. 2: Developing. 3: Proficient.  </w:t>
      </w:r>
    </w:p>
    <w:p w14:paraId="6F2A8F40" w14:textId="2C153823" w:rsidR="00016507" w:rsidRPr="002F3E5D" w:rsidRDefault="002F3E5D" w:rsidP="00016507">
      <w:pPr>
        <w:pStyle w:val="ParagraphStyleUNMStylePack"/>
        <w:spacing w:after="90"/>
        <w:rPr>
          <w:rFonts w:cs="Vitesse Book"/>
        </w:rPr>
      </w:pPr>
      <w:r>
        <w:rPr>
          <w:noProof/>
        </w:rPr>
        <w:drawing>
          <wp:inline distT="0" distB="0" distL="0" distR="0" wp14:anchorId="274B69A7" wp14:editId="0E9B5E5A">
            <wp:extent cx="5943600" cy="2660650"/>
            <wp:effectExtent l="0" t="0" r="0" b="0"/>
            <wp:docPr id="1" name="Chart 1">
              <a:extLst xmlns:a="http://schemas.openxmlformats.org/drawingml/2006/main">
                <a:ext uri="{FF2B5EF4-FFF2-40B4-BE49-F238E27FC236}">
                  <a16:creationId xmlns:a16="http://schemas.microsoft.com/office/drawing/2014/main" id="{6F9F2036-FEB2-4E0A-86C1-3FE8638E276E}"/>
                </a:ext>
                <a:ext uri="{147F2762-F138-4A5C-976F-8EAC2B608ADB}">
                  <a16:predDERef xmlns:a16="http://schemas.microsoft.com/office/drawing/2014/main" pred="{4052E807-E317-478B-9534-C6D06FC3419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4EC6783F" w14:textId="77777777" w:rsidR="00016507" w:rsidRPr="00016507" w:rsidRDefault="00016507" w:rsidP="00016507">
      <w:pPr>
        <w:pStyle w:val="ParagraphStyleUNMStylePack"/>
        <w:rPr>
          <w:rFonts w:cs="Vitesse Book"/>
          <w:sz w:val="20"/>
          <w:szCs w:val="20"/>
        </w:rPr>
      </w:pPr>
      <w:r w:rsidRPr="00016507">
        <w:rPr>
          <w:rFonts w:cs="Vitesse Book"/>
        </w:rPr>
        <w:t xml:space="preserve">Quantitative Reasoning (QR), Communication (Comm), and Critical Thinking (CT) demonstrate the highest ratings, with average scores at or nearing the Developing benchmark. In contrast, Personal and Social Responsibility (PSR) and Information &amp; Digital Literacy (IDL) skills scored lower, with average ratings at the Emerging benchmark. </w:t>
      </w:r>
    </w:p>
    <w:p w14:paraId="2EFFD53D" w14:textId="77777777" w:rsidR="00016507" w:rsidRPr="002F3E5D" w:rsidRDefault="00016507" w:rsidP="002F3E5D">
      <w:pPr>
        <w:pStyle w:val="Heading1"/>
        <w:rPr>
          <w:rFonts w:ascii="Vitesse Medium" w:hAnsi="Vitesse Medium" w:cs="Vitesse Book"/>
          <w:color w:val="007A86" w:themeColor="accent3"/>
          <w:sz w:val="20"/>
          <w:szCs w:val="20"/>
        </w:rPr>
      </w:pPr>
      <w:r w:rsidRPr="002F3E5D">
        <w:rPr>
          <w:rFonts w:ascii="Vitesse Medium" w:hAnsi="Vitesse Medium"/>
          <w:color w:val="007A86" w:themeColor="accent3"/>
        </w:rPr>
        <w:lastRenderedPageBreak/>
        <w:t>UNM’s State of GE Report AY 2019-2025</w:t>
      </w:r>
    </w:p>
    <w:p w14:paraId="27A46286" w14:textId="77777777" w:rsidR="00016507" w:rsidRPr="00016507" w:rsidRDefault="00016507" w:rsidP="00016507">
      <w:pPr>
        <w:pStyle w:val="SubheadingStyleUNMStylePack"/>
        <w:suppressAutoHyphens/>
        <w:rPr>
          <w:rFonts w:ascii="Gotham Book" w:hAnsi="Gotham Book" w:cs="Vitesse Book"/>
          <w:b w:val="0"/>
          <w:bCs w:val="0"/>
          <w:color w:val="000000"/>
          <w:spacing w:val="0"/>
          <w:sz w:val="24"/>
          <w:szCs w:val="24"/>
        </w:rPr>
      </w:pPr>
      <w:r w:rsidRPr="00016507">
        <w:rPr>
          <w:rFonts w:ascii="Gotham Book" w:hAnsi="Gotham Book" w:cs="Vitesse Book"/>
          <w:b w:val="0"/>
          <w:bCs w:val="0"/>
          <w:color w:val="000000"/>
          <w:spacing w:val="0"/>
          <w:sz w:val="24"/>
          <w:szCs w:val="24"/>
        </w:rPr>
        <w:t xml:space="preserve">You can find additional results, takeaways, and next steps about the following topics in our institutional report </w:t>
      </w:r>
      <w:r w:rsidRPr="00016507">
        <w:rPr>
          <w:rFonts w:ascii="Gotham Book" w:hAnsi="Gotham Book" w:cs="Vitesse Light"/>
          <w:b w:val="0"/>
          <w:bCs w:val="0"/>
          <w:i/>
          <w:iCs/>
          <w:color w:val="000000"/>
          <w:spacing w:val="0"/>
          <w:sz w:val="24"/>
          <w:szCs w:val="24"/>
        </w:rPr>
        <w:t>(coming soon)</w:t>
      </w:r>
      <w:r w:rsidRPr="00016507">
        <w:rPr>
          <w:rFonts w:ascii="Gotham Book" w:hAnsi="Gotham Book" w:cs="Vitesse Book"/>
          <w:b w:val="0"/>
          <w:bCs w:val="0"/>
          <w:color w:val="000000"/>
          <w:spacing w:val="0"/>
          <w:sz w:val="24"/>
          <w:szCs w:val="24"/>
        </w:rPr>
        <w:t xml:space="preserve">:  </w:t>
      </w:r>
    </w:p>
    <w:p w14:paraId="68646E97" w14:textId="77777777" w:rsidR="00016507" w:rsidRPr="00016507" w:rsidRDefault="00016507" w:rsidP="002F3E5D">
      <w:pPr>
        <w:pStyle w:val="BulletedListStyleUNMStylePack"/>
        <w:numPr>
          <w:ilvl w:val="0"/>
          <w:numId w:val="3"/>
        </w:numPr>
        <w:spacing w:after="90"/>
        <w:rPr>
          <w:rFonts w:cs="Vitesse Book"/>
        </w:rPr>
      </w:pPr>
      <w:r w:rsidRPr="00016507">
        <w:rPr>
          <w:rFonts w:cs="Vitesse Book"/>
        </w:rPr>
        <w:t xml:space="preserve">1000- and 2000- level GE courses  </w:t>
      </w:r>
    </w:p>
    <w:p w14:paraId="6FF394BB" w14:textId="77777777" w:rsidR="00016507" w:rsidRPr="00016507" w:rsidRDefault="00016507" w:rsidP="002F3E5D">
      <w:pPr>
        <w:pStyle w:val="BulletedListStyleUNMStylePack"/>
        <w:numPr>
          <w:ilvl w:val="0"/>
          <w:numId w:val="3"/>
        </w:numPr>
        <w:spacing w:after="90"/>
        <w:rPr>
          <w:rFonts w:cs="Vitesse Book"/>
        </w:rPr>
      </w:pPr>
      <w:r w:rsidRPr="00016507">
        <w:rPr>
          <w:rFonts w:cs="Vitesse Book"/>
        </w:rPr>
        <w:t xml:space="preserve">Student demographics </w:t>
      </w:r>
    </w:p>
    <w:p w14:paraId="6E9DD021" w14:textId="77777777" w:rsidR="00016507" w:rsidRPr="00016507" w:rsidRDefault="00016507" w:rsidP="002F3E5D">
      <w:pPr>
        <w:pStyle w:val="BulletedListStyleUNMStylePack"/>
        <w:numPr>
          <w:ilvl w:val="0"/>
          <w:numId w:val="3"/>
        </w:numPr>
        <w:spacing w:after="90"/>
        <w:rPr>
          <w:rFonts w:cs="Vitesse Book"/>
        </w:rPr>
      </w:pPr>
      <w:r w:rsidRPr="00016507">
        <w:rPr>
          <w:rFonts w:cs="Vitesse Book"/>
        </w:rPr>
        <w:t xml:space="preserve">UNM Content Areas </w:t>
      </w:r>
    </w:p>
    <w:p w14:paraId="3746681E" w14:textId="77777777" w:rsidR="00016507" w:rsidRPr="00016507" w:rsidRDefault="00016507" w:rsidP="002F3E5D">
      <w:pPr>
        <w:pStyle w:val="BulletedListStyleUNMStylePack"/>
        <w:numPr>
          <w:ilvl w:val="0"/>
          <w:numId w:val="3"/>
        </w:numPr>
        <w:spacing w:after="90"/>
        <w:rPr>
          <w:rFonts w:cs="Vitesse Book"/>
        </w:rPr>
      </w:pPr>
      <w:r w:rsidRPr="00016507">
        <w:rPr>
          <w:rFonts w:cs="Vitesse Book"/>
        </w:rPr>
        <w:t xml:space="preserve">Dimensions of Essential Skills </w:t>
      </w:r>
    </w:p>
    <w:p w14:paraId="2315108E" w14:textId="77777777" w:rsidR="00016507" w:rsidRPr="00016507" w:rsidRDefault="00016507" w:rsidP="002F3E5D">
      <w:pPr>
        <w:pStyle w:val="BulletedListStyleUNMStylePack"/>
        <w:numPr>
          <w:ilvl w:val="0"/>
          <w:numId w:val="3"/>
        </w:numPr>
        <w:rPr>
          <w:rFonts w:cs="Vitesse Book"/>
          <w:sz w:val="20"/>
          <w:szCs w:val="20"/>
        </w:rPr>
      </w:pPr>
      <w:r w:rsidRPr="00016507">
        <w:rPr>
          <w:rFonts w:cs="Vitesse Book"/>
        </w:rPr>
        <w:t>Alignment of assignment language with rubric definitions</w:t>
      </w:r>
    </w:p>
    <w:p w14:paraId="7A28E043" w14:textId="77777777" w:rsidR="00016507" w:rsidRPr="00016507" w:rsidRDefault="00016507" w:rsidP="00016507">
      <w:pPr>
        <w:pStyle w:val="Heading1"/>
        <w:rPr>
          <w:rFonts w:ascii="Vitesse Medium" w:hAnsi="Vitesse Medium" w:cs="Vitesse Book"/>
          <w:color w:val="007A86" w:themeColor="accent3"/>
          <w:sz w:val="20"/>
          <w:szCs w:val="20"/>
        </w:rPr>
      </w:pPr>
      <w:r w:rsidRPr="00016507">
        <w:rPr>
          <w:rFonts w:ascii="Vitesse Medium" w:hAnsi="Vitesse Medium"/>
          <w:color w:val="007A86" w:themeColor="accent3"/>
        </w:rPr>
        <w:t>UNM’s GE COLLEGE/SCHOOL/BRANCH INDIVIDUAL REPORTS</w:t>
      </w:r>
    </w:p>
    <w:p w14:paraId="0D3071E3" w14:textId="64AED0DB" w:rsidR="00016507" w:rsidRPr="00016507" w:rsidRDefault="00016507" w:rsidP="00016507">
      <w:pPr>
        <w:rPr>
          <w:rFonts w:ascii="Gotham Book" w:hAnsi="Gotham Book"/>
          <w:sz w:val="24"/>
          <w:szCs w:val="24"/>
        </w:rPr>
      </w:pPr>
      <w:r w:rsidRPr="00016507">
        <w:rPr>
          <w:rFonts w:ascii="Gotham Book" w:hAnsi="Gotham Book"/>
          <w:sz w:val="24"/>
          <w:szCs w:val="24"/>
        </w:rPr>
        <w:t>All entities at UNM who participate in the GE artifact submission process for the NMHED essential skills, receive annual customized reports that break down institutional data by college, school</w:t>
      </w:r>
      <w:r>
        <w:rPr>
          <w:rFonts w:ascii="Gotham Book" w:hAnsi="Gotham Book"/>
          <w:sz w:val="24"/>
          <w:szCs w:val="24"/>
        </w:rPr>
        <w:t>,</w:t>
      </w:r>
      <w:r w:rsidRPr="00016507">
        <w:rPr>
          <w:rFonts w:ascii="Gotham Book" w:hAnsi="Gotham Book"/>
          <w:sz w:val="24"/>
          <w:szCs w:val="24"/>
        </w:rPr>
        <w:t xml:space="preserve"> and branch. Please contact your assessment leader to access and review your individual report! CARC and curriculum committees will be discussing these in future meetings.   </w:t>
      </w:r>
    </w:p>
    <w:p w14:paraId="5786B286" w14:textId="77777777" w:rsidR="00016507" w:rsidRPr="00D64005" w:rsidRDefault="00016507" w:rsidP="00016507">
      <w:pPr>
        <w:pStyle w:val="Heading1"/>
        <w:rPr>
          <w:rFonts w:ascii="Vitesse Medium" w:hAnsi="Vitesse Medium" w:cs="Vitesse Bold"/>
          <w:color w:val="007A86" w:themeColor="accent3"/>
          <w:sz w:val="36"/>
          <w:szCs w:val="36"/>
        </w:rPr>
      </w:pPr>
      <w:r w:rsidRPr="00D64005">
        <w:rPr>
          <w:rFonts w:ascii="Vitesse Medium" w:hAnsi="Vitesse Medium"/>
          <w:color w:val="007A86" w:themeColor="accent3"/>
        </w:rPr>
        <w:t>Spring 2026 Workshops</w:t>
      </w:r>
    </w:p>
    <w:p w14:paraId="657BAF85" w14:textId="77777777" w:rsidR="00016507" w:rsidRPr="00016507" w:rsidRDefault="00016507" w:rsidP="00016507">
      <w:pPr>
        <w:pStyle w:val="Heading2"/>
        <w:rPr>
          <w:rFonts w:ascii="Vitesse Medium" w:hAnsi="Vitesse Medium" w:cs="Vitesse Book"/>
          <w:color w:val="63666A" w:themeColor="text2"/>
        </w:rPr>
      </w:pPr>
      <w:r w:rsidRPr="00016507">
        <w:rPr>
          <w:rFonts w:ascii="Vitesse Medium" w:hAnsi="Vitesse Medium"/>
          <w:color w:val="63666A" w:themeColor="text2"/>
        </w:rPr>
        <w:t>Essential Skills &amp; Rubrics: Your Resource for Gen Ed Success</w:t>
      </w:r>
    </w:p>
    <w:p w14:paraId="55097049" w14:textId="77777777" w:rsidR="00016507" w:rsidRPr="00016507" w:rsidRDefault="00016507" w:rsidP="00016507">
      <w:pPr>
        <w:pStyle w:val="BasicParagraph"/>
        <w:rPr>
          <w:rFonts w:ascii="Gotham Book" w:hAnsi="Gotham Book" w:cs="Vitesse Book"/>
          <w:color w:val="63666A" w:themeColor="text2"/>
          <w14:textOutline w14:w="9525" w14:cap="flat" w14:cmpd="sng" w14:algn="ctr">
            <w14:solidFill>
              <w14:srgbClr w14:val="000000"/>
            </w14:solidFill>
            <w14:prstDash w14:val="solid"/>
            <w14:round/>
          </w14:textOutline>
        </w:rPr>
      </w:pPr>
      <w:r w:rsidRPr="00016507">
        <w:rPr>
          <w:rFonts w:ascii="Gotham Book" w:hAnsi="Gotham Book" w:cs="Vitesse Bold"/>
          <w:color w:val="63666A" w:themeColor="text2"/>
        </w:rPr>
        <w:t>Monday, February 17th 10-11am</w:t>
      </w:r>
    </w:p>
    <w:p w14:paraId="66257ABB" w14:textId="77777777" w:rsidR="00016507" w:rsidRPr="00016507" w:rsidRDefault="00016507" w:rsidP="00016507">
      <w:pPr>
        <w:pStyle w:val="BasicParagraph"/>
        <w:rPr>
          <w:rFonts w:ascii="Gotham Book" w:hAnsi="Gotham Book" w:cs="Vitesse Book"/>
          <w:outline/>
          <w:sz w:val="16"/>
          <w:szCs w:val="16"/>
          <w14:textOutline w14:w="9525" w14:cap="flat" w14:cmpd="sng" w14:algn="ctr">
            <w14:solidFill>
              <w14:srgbClr w14:val="000000"/>
            </w14:solidFill>
            <w14:prstDash w14:val="solid"/>
            <w14:round/>
          </w14:textOutline>
          <w14:textFill>
            <w14:noFill/>
          </w14:textFill>
        </w:rPr>
      </w:pPr>
    </w:p>
    <w:p w14:paraId="46E24C72" w14:textId="572A07DF" w:rsidR="00016507" w:rsidRPr="00016507" w:rsidRDefault="00016507" w:rsidP="00016507">
      <w:pPr>
        <w:rPr>
          <w:rFonts w:ascii="Gotham Book" w:hAnsi="Gotham Book" w:cs="Vitesse Book"/>
          <w:sz w:val="24"/>
          <w:szCs w:val="24"/>
        </w:rPr>
      </w:pPr>
      <w:r w:rsidRPr="00016507">
        <w:rPr>
          <w:rFonts w:ascii="Gotham Book" w:hAnsi="Gotham Book"/>
          <w:sz w:val="24"/>
          <w:szCs w:val="24"/>
        </w:rPr>
        <w:t>Join CTL and special guests from the UNM Office of Assessment to get the inside scoop on essential skills and rubrics that you can use and adapt for your General Education courses. The workshop will introduce you to the rubrics, give you strategies for adapting them for an assignment or activity, and help you incorporate metacognitive strategies within your course to help students be able to articulate the transferable skills they are learning.  (</w:t>
      </w:r>
      <w:hyperlink r:id="rId8" w:history="1">
        <w:r w:rsidRPr="00016507">
          <w:rPr>
            <w:rStyle w:val="Hyperlink"/>
            <w:rFonts w:ascii="Gotham Book" w:hAnsi="Gotham Book" w:cs="Vitesse Medium"/>
            <w:color w:val="BA0C2F" w:themeColor="accent1"/>
            <w:sz w:val="24"/>
            <w:szCs w:val="24"/>
          </w:rPr>
          <w:t>ctl.unm.edu</w:t>
        </w:r>
      </w:hyperlink>
      <w:r w:rsidRPr="00016507">
        <w:rPr>
          <w:rFonts w:ascii="Gotham Book" w:hAnsi="Gotham Book"/>
          <w:sz w:val="24"/>
          <w:szCs w:val="24"/>
        </w:rPr>
        <w:t>)</w:t>
      </w:r>
    </w:p>
    <w:p w14:paraId="56D21069" w14:textId="77777777" w:rsidR="00016507" w:rsidRPr="00D64005" w:rsidRDefault="00016507" w:rsidP="00D64005">
      <w:pPr>
        <w:pStyle w:val="Heading2"/>
        <w:rPr>
          <w:rFonts w:ascii="Vitesse Medium" w:hAnsi="Vitesse Medium" w:cs="Vitesse Book"/>
          <w:color w:val="63666A" w:themeColor="text2"/>
        </w:rPr>
      </w:pPr>
      <w:r w:rsidRPr="00D64005">
        <w:rPr>
          <w:rFonts w:ascii="Vitesse Medium" w:hAnsi="Vitesse Medium"/>
          <w:color w:val="63666A" w:themeColor="text2"/>
        </w:rPr>
        <w:t>Feedback that Counts: Designing and Implementing a Mid-Semester Survey</w:t>
      </w:r>
    </w:p>
    <w:p w14:paraId="53CC6CBA" w14:textId="77777777" w:rsidR="00016507" w:rsidRPr="00D64005" w:rsidRDefault="00016507" w:rsidP="00016507">
      <w:pPr>
        <w:pStyle w:val="BasicParagraph"/>
        <w:rPr>
          <w:rFonts w:ascii="Gotham Book" w:hAnsi="Gotham Book" w:cs="Vitesse Book"/>
          <w:color w:val="63666A" w:themeColor="text2"/>
        </w:rPr>
      </w:pPr>
      <w:r w:rsidRPr="00D64005">
        <w:rPr>
          <w:rFonts w:ascii="Gotham Book" w:hAnsi="Gotham Book" w:cs="Vitesse Bold"/>
          <w:color w:val="63666A" w:themeColor="text2"/>
        </w:rPr>
        <w:t>Monday, February 25th 1-2pm</w:t>
      </w:r>
    </w:p>
    <w:p w14:paraId="6473FA94" w14:textId="77777777" w:rsidR="00016507" w:rsidRPr="00016507" w:rsidRDefault="00016507" w:rsidP="00016507">
      <w:pPr>
        <w:pStyle w:val="BasicParagraph"/>
        <w:rPr>
          <w:rFonts w:ascii="Gotham Book" w:hAnsi="Gotham Book" w:cs="Vitesse Book"/>
          <w:outline/>
          <w:sz w:val="16"/>
          <w:szCs w:val="16"/>
          <w14:textOutline w14:w="9525" w14:cap="flat" w14:cmpd="sng" w14:algn="ctr">
            <w14:solidFill>
              <w14:srgbClr w14:val="000000"/>
            </w14:solidFill>
            <w14:prstDash w14:val="solid"/>
            <w14:round/>
          </w14:textOutline>
          <w14:textFill>
            <w14:noFill/>
          </w14:textFill>
        </w:rPr>
      </w:pPr>
    </w:p>
    <w:p w14:paraId="30604BC6" w14:textId="13457BF3" w:rsidR="00016507" w:rsidRPr="00016507" w:rsidRDefault="00016507" w:rsidP="00D64005">
      <w:pPr>
        <w:rPr>
          <w:rFonts w:cs="Vitesse Book"/>
        </w:rPr>
      </w:pPr>
      <w:r w:rsidRPr="00D64005">
        <w:rPr>
          <w:rFonts w:ascii="Gotham Book" w:hAnsi="Gotham Book"/>
          <w:sz w:val="24"/>
          <w:szCs w:val="24"/>
        </w:rPr>
        <w:t>This workshop includes a brief introduction of theoretical rationale of a mid-semester survey and tools that instructors can use. Participants will also have an opportunity to design questions for the mid-semester check-in in their classes to increase students’ motivation, autonomy, and academic success.</w:t>
      </w:r>
      <w:r w:rsidRPr="00016507">
        <w:t xml:space="preserve"> </w:t>
      </w:r>
      <w:r w:rsidR="00D64005" w:rsidRPr="00016507">
        <w:rPr>
          <w:rFonts w:ascii="Gotham Book" w:hAnsi="Gotham Book"/>
          <w:sz w:val="24"/>
          <w:szCs w:val="24"/>
        </w:rPr>
        <w:t>(</w:t>
      </w:r>
      <w:hyperlink r:id="rId9" w:history="1">
        <w:r w:rsidR="00D64005" w:rsidRPr="00016507">
          <w:rPr>
            <w:rStyle w:val="Hyperlink"/>
            <w:rFonts w:ascii="Gotham Book" w:hAnsi="Gotham Book" w:cs="Vitesse Medium"/>
            <w:color w:val="BA0C2F" w:themeColor="accent1"/>
            <w:sz w:val="24"/>
            <w:szCs w:val="24"/>
          </w:rPr>
          <w:t>ctl.unm.edu</w:t>
        </w:r>
      </w:hyperlink>
      <w:r w:rsidR="00D64005" w:rsidRPr="00016507">
        <w:rPr>
          <w:rFonts w:ascii="Gotham Book" w:hAnsi="Gotham Book"/>
          <w:sz w:val="24"/>
          <w:szCs w:val="24"/>
        </w:rPr>
        <w:t>)</w:t>
      </w:r>
    </w:p>
    <w:p w14:paraId="7947ACA3" w14:textId="77777777" w:rsidR="00016507" w:rsidRPr="00D64005" w:rsidRDefault="00016507" w:rsidP="00D64005">
      <w:pPr>
        <w:rPr>
          <w:rFonts w:ascii="Gotham Book" w:hAnsi="Gotham Book" w:cs="Vitesse Book"/>
          <w:sz w:val="24"/>
          <w:szCs w:val="24"/>
        </w:rPr>
      </w:pPr>
      <w:r w:rsidRPr="00D64005">
        <w:rPr>
          <w:rFonts w:ascii="Gotham Book" w:hAnsi="Gotham Book"/>
          <w:sz w:val="24"/>
          <w:szCs w:val="24"/>
        </w:rPr>
        <w:lastRenderedPageBreak/>
        <w:t>See the complete workshop list coming in January...</w:t>
      </w:r>
    </w:p>
    <w:p w14:paraId="7EDD4BC1" w14:textId="3101403A" w:rsidR="00016507" w:rsidRDefault="00A647E5" w:rsidP="00D64005">
      <w:pPr>
        <w:rPr>
          <w:rStyle w:val="Hyperlink"/>
          <w:rFonts w:ascii="Gotham Book" w:hAnsi="Gotham Book"/>
          <w:color w:val="BA0C2F" w:themeColor="accent1"/>
          <w:sz w:val="24"/>
          <w:szCs w:val="24"/>
          <w:u w:val="none"/>
        </w:rPr>
      </w:pPr>
      <w:hyperlink r:id="rId10" w:history="1">
        <w:r w:rsidR="00016507" w:rsidRPr="00D64005">
          <w:rPr>
            <w:rStyle w:val="Hyperlink"/>
            <w:rFonts w:ascii="Gotham Book" w:hAnsi="Gotham Book"/>
            <w:color w:val="BA0C2F" w:themeColor="accent1"/>
            <w:sz w:val="24"/>
            <w:szCs w:val="24"/>
          </w:rPr>
          <w:t>Find registration information on the OAAPR website</w:t>
        </w:r>
      </w:hyperlink>
    </w:p>
    <w:p w14:paraId="1809B8EE" w14:textId="77777777" w:rsidR="00D64005" w:rsidRPr="00D64005" w:rsidRDefault="00D64005" w:rsidP="00D64005">
      <w:pPr>
        <w:rPr>
          <w:rStyle w:val="Hyperlink"/>
          <w:rFonts w:ascii="Gotham Book" w:hAnsi="Gotham Book" w:cs="Gotham Black"/>
          <w:color w:val="BA0C2F" w:themeColor="accent1"/>
          <w:sz w:val="24"/>
          <w:szCs w:val="24"/>
          <w:u w:val="none"/>
        </w:rPr>
      </w:pPr>
    </w:p>
    <w:p w14:paraId="52965F0E" w14:textId="77777777" w:rsidR="00016507" w:rsidRPr="00D64005" w:rsidRDefault="00016507" w:rsidP="00D64005">
      <w:pPr>
        <w:pStyle w:val="Heading1"/>
        <w:rPr>
          <w:rFonts w:ascii="Vitesse Medium" w:hAnsi="Vitesse Medium"/>
          <w:color w:val="007A86" w:themeColor="accent3"/>
        </w:rPr>
      </w:pPr>
      <w:r w:rsidRPr="00D64005">
        <w:rPr>
          <w:rFonts w:ascii="Vitesse Medium" w:hAnsi="Vitesse Medium"/>
          <w:color w:val="007A86" w:themeColor="accent3"/>
        </w:rPr>
        <w:t xml:space="preserve">ARE YOU A GE INSTRUCTOR? </w:t>
      </w:r>
    </w:p>
    <w:p w14:paraId="6DC97FAA" w14:textId="492F4F6B" w:rsidR="00016507" w:rsidRDefault="00016507" w:rsidP="00D64005">
      <w:pPr>
        <w:pStyle w:val="Heading2"/>
        <w:rPr>
          <w:rFonts w:ascii="Vitesse Medium" w:hAnsi="Vitesse Medium"/>
          <w:color w:val="63666A" w:themeColor="text2"/>
        </w:rPr>
      </w:pPr>
      <w:r w:rsidRPr="00D64005">
        <w:rPr>
          <w:rFonts w:ascii="Vitesse Medium" w:hAnsi="Vitesse Medium"/>
          <w:color w:val="63666A" w:themeColor="text2"/>
        </w:rPr>
        <w:t>This workshop series is for YOU! UNM’s Essential Skill Days</w:t>
      </w:r>
    </w:p>
    <w:p w14:paraId="663385F5" w14:textId="77777777" w:rsidR="00016507" w:rsidRPr="00D64005" w:rsidRDefault="00016507" w:rsidP="00AD17E3">
      <w:pPr>
        <w:spacing w:after="0" w:line="240" w:lineRule="auto"/>
        <w:rPr>
          <w:rFonts w:ascii="Gotham Book" w:hAnsi="Gotham Book" w:cs="Gotham Bold"/>
          <w:sz w:val="24"/>
          <w:szCs w:val="24"/>
        </w:rPr>
      </w:pPr>
      <w:r w:rsidRPr="00D64005">
        <w:rPr>
          <w:rFonts w:ascii="Gotham Book" w:hAnsi="Gotham Book" w:cs="Gotham Bold"/>
          <w:sz w:val="24"/>
          <w:szCs w:val="24"/>
        </w:rPr>
        <w:t xml:space="preserve">Join OAAPR in a series of workshops for GE instructors to embed GE essential skills into their general education courses. We will have expert faculty, examples, rubric dimension applications, and ways for students to evidence their skill growth. Please attend the essential skill workshop(s) that apply to your UNM GE content area.   </w:t>
      </w:r>
    </w:p>
    <w:p w14:paraId="61A6E2BE" w14:textId="77777777" w:rsidR="00016507" w:rsidRPr="00D64005" w:rsidRDefault="00016507" w:rsidP="00AD17E3">
      <w:pPr>
        <w:spacing w:after="0" w:line="240" w:lineRule="auto"/>
        <w:rPr>
          <w:rFonts w:ascii="Gotham Book" w:hAnsi="Gotham Book" w:cs="Vitesse Black"/>
          <w:b/>
          <w:bCs/>
          <w:color w:val="000000" w:themeColor="text1"/>
          <w:sz w:val="24"/>
          <w:szCs w:val="24"/>
        </w:rPr>
      </w:pPr>
      <w:r w:rsidRPr="00D64005">
        <w:rPr>
          <w:rFonts w:ascii="Gotham Book" w:hAnsi="Gotham Book" w:cs="Vitesse Black"/>
          <w:b/>
          <w:bCs/>
          <w:color w:val="000000" w:themeColor="text1"/>
          <w:sz w:val="24"/>
          <w:szCs w:val="24"/>
        </w:rPr>
        <w:t xml:space="preserve">Mon, Jan 12th: </w:t>
      </w:r>
    </w:p>
    <w:p w14:paraId="5A556B96" w14:textId="77777777" w:rsidR="00016507" w:rsidRPr="00D64005" w:rsidRDefault="00016507" w:rsidP="00AD17E3">
      <w:pPr>
        <w:spacing w:after="0" w:line="240" w:lineRule="auto"/>
        <w:rPr>
          <w:rFonts w:ascii="Gotham Book" w:hAnsi="Gotham Book" w:cs="Gotham Bold"/>
          <w:color w:val="000000" w:themeColor="text1"/>
          <w:sz w:val="24"/>
          <w:szCs w:val="24"/>
        </w:rPr>
      </w:pPr>
      <w:r w:rsidRPr="00D64005">
        <w:rPr>
          <w:rFonts w:ascii="Gotham Book" w:hAnsi="Gotham Book"/>
          <w:color w:val="000000" w:themeColor="text1"/>
          <w:sz w:val="24"/>
          <w:szCs w:val="24"/>
        </w:rPr>
        <w:t xml:space="preserve">   </w:t>
      </w:r>
      <w:r w:rsidRPr="00D64005">
        <w:rPr>
          <w:rFonts w:ascii="Gotham Book" w:hAnsi="Gotham Book" w:cs="Gotham Bold"/>
          <w:color w:val="000000" w:themeColor="text1"/>
          <w:sz w:val="24"/>
          <w:szCs w:val="24"/>
        </w:rPr>
        <w:t xml:space="preserve">Communication 9-10am </w:t>
      </w:r>
    </w:p>
    <w:p w14:paraId="1A0D4E28" w14:textId="77777777" w:rsidR="00016507" w:rsidRPr="00D64005" w:rsidRDefault="00016507" w:rsidP="00AD17E3">
      <w:pPr>
        <w:spacing w:after="0" w:line="240" w:lineRule="auto"/>
        <w:rPr>
          <w:rFonts w:ascii="Gotham Book" w:hAnsi="Gotham Book" w:cs="Gotham Bold"/>
          <w:color w:val="000000" w:themeColor="text1"/>
          <w:sz w:val="24"/>
          <w:szCs w:val="24"/>
        </w:rPr>
      </w:pPr>
      <w:r w:rsidRPr="00D64005">
        <w:rPr>
          <w:rFonts w:ascii="Gotham Book" w:hAnsi="Gotham Book" w:cs="Gotham Bold"/>
          <w:color w:val="000000" w:themeColor="text1"/>
          <w:sz w:val="24"/>
          <w:szCs w:val="24"/>
        </w:rPr>
        <w:t xml:space="preserve">   Info &amp; Digital Literacy 10-11am </w:t>
      </w:r>
    </w:p>
    <w:p w14:paraId="0B7C2741" w14:textId="77777777" w:rsidR="00016507" w:rsidRPr="00D64005" w:rsidRDefault="00016507" w:rsidP="00AD17E3">
      <w:pPr>
        <w:spacing w:after="0" w:line="240" w:lineRule="auto"/>
        <w:rPr>
          <w:rFonts w:ascii="Gotham Book" w:hAnsi="Gotham Book"/>
          <w:b/>
          <w:bCs/>
          <w:color w:val="000000" w:themeColor="text1"/>
          <w:sz w:val="24"/>
          <w:szCs w:val="24"/>
        </w:rPr>
      </w:pPr>
      <w:r w:rsidRPr="00D64005">
        <w:rPr>
          <w:rFonts w:ascii="Gotham Book" w:hAnsi="Gotham Book" w:cs="Vitesse Black"/>
          <w:b/>
          <w:bCs/>
          <w:color w:val="000000" w:themeColor="text1"/>
          <w:sz w:val="24"/>
          <w:szCs w:val="24"/>
        </w:rPr>
        <w:t xml:space="preserve">Tues, Jan 13th:  </w:t>
      </w:r>
    </w:p>
    <w:p w14:paraId="34FAB078" w14:textId="77777777" w:rsidR="00016507" w:rsidRPr="00D64005" w:rsidRDefault="00016507" w:rsidP="00AD17E3">
      <w:pPr>
        <w:spacing w:after="0" w:line="240" w:lineRule="auto"/>
        <w:rPr>
          <w:rFonts w:ascii="Gotham Book" w:hAnsi="Gotham Book" w:cs="Gotham Bold"/>
          <w:color w:val="000000" w:themeColor="text1"/>
          <w:sz w:val="24"/>
          <w:szCs w:val="24"/>
        </w:rPr>
      </w:pPr>
      <w:r w:rsidRPr="00D64005">
        <w:rPr>
          <w:rFonts w:ascii="Gotham Book" w:hAnsi="Gotham Book"/>
          <w:color w:val="000000" w:themeColor="text1"/>
          <w:sz w:val="24"/>
          <w:szCs w:val="24"/>
        </w:rPr>
        <w:t xml:space="preserve"> </w:t>
      </w:r>
      <w:r w:rsidRPr="00D64005">
        <w:rPr>
          <w:rFonts w:ascii="Gotham Book" w:hAnsi="Gotham Book" w:cs="Gotham Bold"/>
          <w:color w:val="000000" w:themeColor="text1"/>
          <w:sz w:val="24"/>
          <w:szCs w:val="24"/>
        </w:rPr>
        <w:t xml:space="preserve">  Quantitative Reasoning 9-10am </w:t>
      </w:r>
    </w:p>
    <w:p w14:paraId="1050CCDB" w14:textId="77777777" w:rsidR="00016507" w:rsidRPr="00D64005" w:rsidRDefault="00016507" w:rsidP="00AD17E3">
      <w:pPr>
        <w:spacing w:after="0" w:line="240" w:lineRule="auto"/>
        <w:rPr>
          <w:rFonts w:ascii="Gotham Book" w:hAnsi="Gotham Book" w:cs="Gotham Bold"/>
          <w:color w:val="000000" w:themeColor="text1"/>
          <w:sz w:val="24"/>
          <w:szCs w:val="24"/>
        </w:rPr>
      </w:pPr>
      <w:r w:rsidRPr="00D64005">
        <w:rPr>
          <w:rFonts w:ascii="Gotham Book" w:hAnsi="Gotham Book" w:cs="Gotham Bold"/>
          <w:color w:val="000000" w:themeColor="text1"/>
          <w:sz w:val="24"/>
          <w:szCs w:val="24"/>
        </w:rPr>
        <w:t xml:space="preserve">   Personal &amp; Social Responsibility 10-11am </w:t>
      </w:r>
    </w:p>
    <w:p w14:paraId="06CF9832" w14:textId="77777777" w:rsidR="00016507" w:rsidRPr="00D64005" w:rsidRDefault="00016507" w:rsidP="00AD17E3">
      <w:pPr>
        <w:spacing w:after="0" w:line="240" w:lineRule="auto"/>
        <w:rPr>
          <w:rFonts w:ascii="Gotham Book" w:hAnsi="Gotham Book"/>
          <w:b/>
          <w:bCs/>
          <w:color w:val="000000" w:themeColor="text1"/>
          <w:sz w:val="24"/>
          <w:szCs w:val="24"/>
        </w:rPr>
      </w:pPr>
      <w:r w:rsidRPr="00D64005">
        <w:rPr>
          <w:rFonts w:ascii="Gotham Book" w:hAnsi="Gotham Book" w:cs="Vitesse Black"/>
          <w:b/>
          <w:bCs/>
          <w:color w:val="000000" w:themeColor="text1"/>
          <w:sz w:val="24"/>
          <w:szCs w:val="24"/>
        </w:rPr>
        <w:t xml:space="preserve">Wed, Jan 14th:  </w:t>
      </w:r>
    </w:p>
    <w:p w14:paraId="76FFD2D7" w14:textId="76542026" w:rsidR="00016507" w:rsidRPr="00D64005" w:rsidRDefault="00016507" w:rsidP="00AD17E3">
      <w:pPr>
        <w:spacing w:after="0" w:line="240" w:lineRule="auto"/>
        <w:rPr>
          <w:rFonts w:ascii="Gotham Book" w:hAnsi="Gotham Book" w:cs="Gotham Bold"/>
          <w:sz w:val="24"/>
          <w:szCs w:val="24"/>
        </w:rPr>
      </w:pPr>
      <w:r w:rsidRPr="00D64005">
        <w:rPr>
          <w:rFonts w:ascii="Gotham Book" w:hAnsi="Gotham Book"/>
          <w:sz w:val="24"/>
          <w:szCs w:val="24"/>
        </w:rPr>
        <w:t xml:space="preserve">   </w:t>
      </w:r>
      <w:r w:rsidRPr="00D64005">
        <w:rPr>
          <w:rFonts w:ascii="Gotham Book" w:hAnsi="Gotham Book" w:cs="Gotham Bold"/>
          <w:sz w:val="24"/>
          <w:szCs w:val="24"/>
        </w:rPr>
        <w:t>Critical Thinking 9-10:30am</w:t>
      </w:r>
      <w:r w:rsidR="00D64005">
        <w:rPr>
          <w:rFonts w:ascii="Gotham Book" w:hAnsi="Gotham Book" w:cs="Gotham Bold"/>
          <w:sz w:val="24"/>
          <w:szCs w:val="24"/>
        </w:rPr>
        <w:t xml:space="preserve"> </w:t>
      </w:r>
      <w:r w:rsidRPr="00D64005">
        <w:rPr>
          <w:rFonts w:ascii="Gotham Book" w:hAnsi="Gotham Book" w:cs="Gotham Medium"/>
          <w:i/>
          <w:iCs/>
          <w:sz w:val="24"/>
          <w:szCs w:val="24"/>
        </w:rPr>
        <w:t>(CT applies to all UNM content areas)</w:t>
      </w:r>
    </w:p>
    <w:p w14:paraId="4F4870D9" w14:textId="2491040E" w:rsidR="00016507" w:rsidRPr="00D64005" w:rsidRDefault="00A647E5" w:rsidP="00AD17E3">
      <w:pPr>
        <w:spacing w:after="0" w:line="240" w:lineRule="auto"/>
        <w:rPr>
          <w:rFonts w:ascii="Gotham Book" w:hAnsi="Gotham Book" w:cs="Gotham Bold"/>
          <w:color w:val="BA0C2F" w:themeColor="accent1"/>
          <w:sz w:val="24"/>
          <w:szCs w:val="24"/>
        </w:rPr>
      </w:pPr>
      <w:hyperlink r:id="rId11" w:history="1">
        <w:r w:rsidR="00016507" w:rsidRPr="00D64005">
          <w:rPr>
            <w:rStyle w:val="Hyperlink"/>
            <w:rFonts w:ascii="Gotham Book" w:hAnsi="Gotham Book" w:cs="Vitesse Black"/>
            <w:color w:val="BA0C2F" w:themeColor="accent1"/>
            <w:sz w:val="24"/>
            <w:szCs w:val="24"/>
          </w:rPr>
          <w:t>Register on our website</w:t>
        </w:r>
      </w:hyperlink>
    </w:p>
    <w:p w14:paraId="291E20A8" w14:textId="0467CA3A" w:rsidR="00016507" w:rsidRDefault="00016507" w:rsidP="00AD17E3">
      <w:pPr>
        <w:spacing w:after="0" w:line="240" w:lineRule="auto"/>
        <w:rPr>
          <w:rFonts w:ascii="Gotham Book" w:hAnsi="Gotham Book" w:cs="Gotham Medium"/>
          <w:sz w:val="24"/>
          <w:szCs w:val="24"/>
        </w:rPr>
      </w:pPr>
      <w:r w:rsidRPr="00D64005">
        <w:rPr>
          <w:rFonts w:ascii="Gotham Book" w:hAnsi="Gotham Book" w:cs="Gotham Medium"/>
          <w:sz w:val="24"/>
          <w:szCs w:val="24"/>
        </w:rPr>
        <w:t xml:space="preserve">Sign up today and help shape the future of academic excellence at UNM. </w:t>
      </w:r>
    </w:p>
    <w:p w14:paraId="1CC5BDA2" w14:textId="77777777" w:rsidR="00D64005" w:rsidRPr="00D64005" w:rsidRDefault="00D64005" w:rsidP="00D64005">
      <w:pPr>
        <w:rPr>
          <w:rFonts w:ascii="Gotham Book" w:hAnsi="Gotham Book" w:cs="Gotham Medium"/>
          <w:sz w:val="24"/>
          <w:szCs w:val="24"/>
        </w:rPr>
      </w:pPr>
    </w:p>
    <w:p w14:paraId="05BC93CA" w14:textId="77777777" w:rsidR="00016507" w:rsidRPr="00D64005" w:rsidRDefault="00016507" w:rsidP="00D64005">
      <w:pPr>
        <w:pStyle w:val="Heading1"/>
        <w:rPr>
          <w:rFonts w:ascii="Vitesse Medium" w:hAnsi="Vitesse Medium" w:cs="ElzaText-Regular"/>
          <w:color w:val="007A86" w:themeColor="accent3"/>
          <w:sz w:val="40"/>
          <w:szCs w:val="40"/>
        </w:rPr>
      </w:pPr>
      <w:r w:rsidRPr="00D64005">
        <w:rPr>
          <w:rFonts w:ascii="Vitesse Medium" w:hAnsi="Vitesse Medium"/>
          <w:color w:val="007A86" w:themeColor="accent3"/>
        </w:rPr>
        <w:t>The Art &amp; Science of Data: From Numbers to Narratives</w:t>
      </w:r>
    </w:p>
    <w:p w14:paraId="2E7E5C1D" w14:textId="77777777" w:rsidR="00016507" w:rsidRPr="00D64005" w:rsidRDefault="00016507" w:rsidP="00D64005">
      <w:pPr>
        <w:pStyle w:val="Heading2"/>
        <w:rPr>
          <w:rFonts w:ascii="Vitesse Medium" w:hAnsi="Vitesse Medium"/>
          <w:color w:val="63666A" w:themeColor="text2"/>
        </w:rPr>
      </w:pPr>
      <w:r w:rsidRPr="00D64005">
        <w:rPr>
          <w:rFonts w:ascii="Vitesse Medium" w:hAnsi="Vitesse Medium"/>
          <w:color w:val="63666A" w:themeColor="text2"/>
        </w:rPr>
        <w:t>Thank You Attendees and Presenters!</w:t>
      </w:r>
    </w:p>
    <w:p w14:paraId="0158CBCA" w14:textId="77777777" w:rsidR="00016507" w:rsidRPr="00D64005" w:rsidRDefault="00016507" w:rsidP="00D64005">
      <w:pPr>
        <w:rPr>
          <w:rFonts w:ascii="Gotham Book" w:hAnsi="Gotham Book"/>
          <w:sz w:val="24"/>
          <w:szCs w:val="24"/>
        </w:rPr>
      </w:pPr>
      <w:r w:rsidRPr="00D64005">
        <w:rPr>
          <w:rFonts w:ascii="Gotham Book" w:hAnsi="Gotham Book"/>
          <w:sz w:val="24"/>
          <w:szCs w:val="24"/>
        </w:rPr>
        <w:t>Thank you to everyone who joined us for Data Day in October.  The event could not have been a success without you!</w:t>
      </w:r>
    </w:p>
    <w:p w14:paraId="468EB144" w14:textId="348161D1" w:rsidR="00016507" w:rsidRPr="00D64005" w:rsidRDefault="00016507" w:rsidP="00D64005">
      <w:pPr>
        <w:rPr>
          <w:rFonts w:ascii="Gotham Book" w:hAnsi="Gotham Book"/>
          <w:sz w:val="24"/>
          <w:szCs w:val="24"/>
        </w:rPr>
      </w:pPr>
      <w:r w:rsidRPr="00D64005">
        <w:rPr>
          <w:rFonts w:ascii="Gotham Book" w:hAnsi="Gotham Book"/>
          <w:sz w:val="24"/>
          <w:szCs w:val="24"/>
        </w:rPr>
        <w:t xml:space="preserve">It was a great two days of discussion and connection with data users from across campus and our wider community. We had a total of 160 registrants between the two days, with most people attending online, and about 30 people in-person on day two. A special thanks to our keynote speakers and events: Our Vice President for Research Ellen Fisher opened the in-person day with a nice dive into research on campus. Battle of the Boards with Jenny </w:t>
      </w:r>
      <w:proofErr w:type="spellStart"/>
      <w:r w:rsidRPr="00D64005">
        <w:rPr>
          <w:rFonts w:ascii="Gotham Book" w:hAnsi="Gotham Book"/>
          <w:sz w:val="24"/>
          <w:szCs w:val="24"/>
        </w:rPr>
        <w:t>Reinick</w:t>
      </w:r>
      <w:proofErr w:type="spellEnd"/>
      <w:r w:rsidRPr="00D64005">
        <w:rPr>
          <w:rFonts w:ascii="Gotham Book" w:hAnsi="Gotham Book"/>
          <w:sz w:val="24"/>
          <w:szCs w:val="24"/>
        </w:rPr>
        <w:t xml:space="preserve"> &amp; Trevor Bowes demonstrated the strengths and weaknesses of Tableau &amp; Power BI dashboards in their fast fun competition. And our opening speaker, Phillip Wallace encouraged everyone to work toward a culture of data providers as strategic partners instead of short-order cooking up reports.</w:t>
      </w:r>
    </w:p>
    <w:p w14:paraId="6B334FF9" w14:textId="77777777" w:rsidR="00016507" w:rsidRPr="00D64005" w:rsidRDefault="00016507" w:rsidP="00D64005">
      <w:pPr>
        <w:rPr>
          <w:rFonts w:ascii="Gotham Book" w:hAnsi="Gotham Book"/>
          <w:sz w:val="24"/>
          <w:szCs w:val="24"/>
        </w:rPr>
      </w:pPr>
      <w:r w:rsidRPr="00D64005">
        <w:rPr>
          <w:rFonts w:ascii="Gotham Book" w:hAnsi="Gotham Book" w:cs="Gotham Book"/>
          <w:sz w:val="24"/>
          <w:szCs w:val="24"/>
        </w:rPr>
        <w:t>In the post-event survey, attendees said they appreciated the virtual format. The post-event survey revealed that:</w:t>
      </w:r>
    </w:p>
    <w:p w14:paraId="2A8FF9B2" w14:textId="77777777" w:rsidR="00016507" w:rsidRPr="00D64005" w:rsidRDefault="00016507" w:rsidP="00D64005">
      <w:pPr>
        <w:pStyle w:val="ListParagraph"/>
        <w:numPr>
          <w:ilvl w:val="0"/>
          <w:numId w:val="2"/>
        </w:numPr>
        <w:rPr>
          <w:rFonts w:ascii="Gotham Book" w:hAnsi="Gotham Book" w:cs="Gotham Book"/>
          <w:i/>
          <w:iCs/>
          <w:sz w:val="24"/>
          <w:szCs w:val="24"/>
        </w:rPr>
      </w:pPr>
      <w:r w:rsidRPr="00D64005">
        <w:rPr>
          <w:rFonts w:ascii="Gotham Book" w:hAnsi="Gotham Book" w:cs="Gotham Book"/>
          <w:i/>
          <w:iCs/>
          <w:sz w:val="24"/>
          <w:szCs w:val="24"/>
        </w:rPr>
        <w:lastRenderedPageBreak/>
        <w:t xml:space="preserve">87.3% agreed or strongly agreed that participating in this event improved their understanding of how to use data in their work. </w:t>
      </w:r>
    </w:p>
    <w:p w14:paraId="706AED6A" w14:textId="77777777" w:rsidR="00016507" w:rsidRPr="00D64005" w:rsidRDefault="00016507" w:rsidP="00D64005">
      <w:pPr>
        <w:pStyle w:val="ListParagraph"/>
        <w:numPr>
          <w:ilvl w:val="0"/>
          <w:numId w:val="2"/>
        </w:numPr>
        <w:rPr>
          <w:rFonts w:ascii="Gotham Book" w:hAnsi="Gotham Book" w:cs="Gotham Book"/>
          <w:i/>
          <w:iCs/>
          <w:sz w:val="24"/>
          <w:szCs w:val="24"/>
        </w:rPr>
      </w:pPr>
      <w:r w:rsidRPr="00D64005">
        <w:rPr>
          <w:rFonts w:ascii="Gotham Book" w:hAnsi="Gotham Book" w:cs="Gotham Book"/>
          <w:i/>
          <w:iCs/>
          <w:sz w:val="24"/>
          <w:szCs w:val="24"/>
        </w:rPr>
        <w:t xml:space="preserve">83% agreed or strongly agreed that participating in this event increased their ability to engage with data. </w:t>
      </w:r>
    </w:p>
    <w:p w14:paraId="5122EDD9" w14:textId="77777777" w:rsidR="00016507" w:rsidRPr="00D64005" w:rsidRDefault="00016507" w:rsidP="00D64005">
      <w:pPr>
        <w:pStyle w:val="ListParagraph"/>
        <w:numPr>
          <w:ilvl w:val="0"/>
          <w:numId w:val="2"/>
        </w:numPr>
        <w:rPr>
          <w:rFonts w:ascii="Gotham Book" w:hAnsi="Gotham Book" w:cs="Gotham Book"/>
          <w:i/>
          <w:iCs/>
          <w:sz w:val="24"/>
          <w:szCs w:val="24"/>
        </w:rPr>
      </w:pPr>
      <w:r w:rsidRPr="00D64005">
        <w:rPr>
          <w:rFonts w:ascii="Gotham Book" w:hAnsi="Gotham Book" w:cs="Gotham Book"/>
          <w:i/>
          <w:iCs/>
          <w:sz w:val="24"/>
          <w:szCs w:val="24"/>
        </w:rPr>
        <w:t xml:space="preserve">91.5% agreed or strongly agreed that participating in this event increased their ability to communicate about data. </w:t>
      </w:r>
    </w:p>
    <w:p w14:paraId="080EC6BF" w14:textId="0375673A" w:rsidR="00016507" w:rsidRPr="00D64005" w:rsidRDefault="00016507" w:rsidP="00D64005">
      <w:pPr>
        <w:pStyle w:val="ListParagraph"/>
        <w:numPr>
          <w:ilvl w:val="0"/>
          <w:numId w:val="2"/>
        </w:numPr>
        <w:rPr>
          <w:rFonts w:ascii="Gotham Book" w:hAnsi="Gotham Book" w:cs="Gotham Book"/>
          <w:i/>
          <w:iCs/>
          <w:sz w:val="24"/>
          <w:szCs w:val="24"/>
        </w:rPr>
      </w:pPr>
      <w:r w:rsidRPr="00D64005">
        <w:rPr>
          <w:rFonts w:ascii="Gotham Book" w:hAnsi="Gotham Book" w:cs="Gotham Book"/>
          <w:i/>
          <w:iCs/>
          <w:sz w:val="24"/>
          <w:szCs w:val="24"/>
        </w:rPr>
        <w:t xml:space="preserve">85.1% agreed or strongly agreed that participating in this event increased their ability to use data to inform decisions.  </w:t>
      </w:r>
    </w:p>
    <w:p w14:paraId="2C57AF43" w14:textId="22D7310C" w:rsidR="00016507" w:rsidRPr="00D64005" w:rsidRDefault="00016507" w:rsidP="00D64005">
      <w:pPr>
        <w:rPr>
          <w:rFonts w:ascii="Gotham Book" w:hAnsi="Gotham Book" w:cs="Gotham Bold"/>
          <w:sz w:val="24"/>
          <w:szCs w:val="24"/>
        </w:rPr>
      </w:pPr>
      <w:r w:rsidRPr="00D64005">
        <w:rPr>
          <w:rFonts w:ascii="Gotham Book" w:hAnsi="Gotham Book" w:cs="Gotham Bold"/>
          <w:sz w:val="24"/>
          <w:szCs w:val="24"/>
        </w:rPr>
        <w:t xml:space="preserve">If you missed anything, find recordings and session materials at </w:t>
      </w:r>
      <w:hyperlink r:id="rId12" w:history="1">
        <w:r w:rsidRPr="00D64005">
          <w:rPr>
            <w:rStyle w:val="Hyperlink"/>
            <w:rFonts w:ascii="Gotham Book" w:hAnsi="Gotham Book" w:cs="Gotham Bold"/>
            <w:sz w:val="24"/>
            <w:szCs w:val="24"/>
          </w:rPr>
          <w:t>dataday.unm.edu</w:t>
        </w:r>
      </w:hyperlink>
      <w:r w:rsidRPr="00D64005">
        <w:rPr>
          <w:rFonts w:ascii="Gotham Book" w:hAnsi="Gotham Book" w:cs="Gotham Bold"/>
          <w:sz w:val="24"/>
          <w:szCs w:val="24"/>
        </w:rPr>
        <w:t>.</w:t>
      </w:r>
    </w:p>
    <w:p w14:paraId="609D60CA" w14:textId="77777777" w:rsidR="00016507" w:rsidRPr="00D64005" w:rsidRDefault="00016507" w:rsidP="00D64005">
      <w:pPr>
        <w:pStyle w:val="Heading1"/>
        <w:rPr>
          <w:rFonts w:ascii="Vitesse Medium" w:hAnsi="Vitesse Medium"/>
          <w:color w:val="007A86" w:themeColor="accent3"/>
        </w:rPr>
      </w:pPr>
      <w:r w:rsidRPr="00D64005">
        <w:rPr>
          <w:rStyle w:val="Hyperlink"/>
          <w:rFonts w:ascii="Vitesse Medium" w:hAnsi="Vitesse Medium"/>
          <w:color w:val="007A86" w:themeColor="accent3"/>
          <w:u w:val="none"/>
        </w:rPr>
        <w:t>Welcome Laine Vasquez to OAAPR</w:t>
      </w:r>
    </w:p>
    <w:p w14:paraId="2673DF54" w14:textId="77777777" w:rsidR="00016507" w:rsidRPr="00D64005" w:rsidRDefault="00016507" w:rsidP="00D64005">
      <w:pPr>
        <w:rPr>
          <w:rFonts w:ascii="Gotham Book" w:hAnsi="Gotham Book"/>
          <w:sz w:val="24"/>
          <w:szCs w:val="24"/>
        </w:rPr>
      </w:pPr>
      <w:r w:rsidRPr="00D64005">
        <w:rPr>
          <w:rFonts w:ascii="Gotham Book" w:hAnsi="Gotham Book"/>
          <w:sz w:val="24"/>
          <w:szCs w:val="24"/>
        </w:rPr>
        <w:t>Laine Vásquez is excited to start her position as Assessment Assistant to the Director with UNM’s Office of Assessment. Laine has taken the opportunity to learn skills in a variety of spaces since earning her Master’s degree in 2020, including: pollinating and studying corn in a greenhouse, working as an instructor for summer courses at a science museum and a zoo in Oregon, knowledge matching executives to experts who can solve their analytics problems, and most recently teaching GED classes! With this mixed background, Laine hopes to contribute a new perspective to think about current practices and to ask new questions.</w:t>
      </w:r>
    </w:p>
    <w:p w14:paraId="44921705" w14:textId="77777777" w:rsidR="00016507" w:rsidRPr="00D64005" w:rsidRDefault="00016507" w:rsidP="00D64005">
      <w:pPr>
        <w:pStyle w:val="Heading1"/>
        <w:rPr>
          <w:rFonts w:ascii="Vitesse Medium" w:hAnsi="Vitesse Medium"/>
          <w:color w:val="007A86" w:themeColor="accent3"/>
        </w:rPr>
      </w:pPr>
      <w:r w:rsidRPr="00D64005">
        <w:rPr>
          <w:rFonts w:ascii="Vitesse Medium" w:hAnsi="Vitesse Medium"/>
          <w:color w:val="007A86" w:themeColor="accent3"/>
        </w:rPr>
        <w:t>Data Den by Elizabeth Kerl</w:t>
      </w:r>
    </w:p>
    <w:p w14:paraId="4F20B9B9" w14:textId="77777777" w:rsidR="00016507" w:rsidRPr="00D64005" w:rsidRDefault="00016507" w:rsidP="00D64005">
      <w:pPr>
        <w:rPr>
          <w:rFonts w:ascii="Gotham Book" w:hAnsi="Gotham Book"/>
          <w:sz w:val="24"/>
          <w:szCs w:val="24"/>
        </w:rPr>
      </w:pPr>
      <w:r w:rsidRPr="00D64005">
        <w:rPr>
          <w:rFonts w:ascii="Gotham Book" w:hAnsi="Gotham Book"/>
          <w:sz w:val="24"/>
          <w:szCs w:val="24"/>
        </w:rPr>
        <w:t xml:space="preserve">Are you looking for data? Do you have questions about the data you use? Are you new to data and want to explore methods and skills with others? </w:t>
      </w:r>
    </w:p>
    <w:p w14:paraId="3581CF8A" w14:textId="77777777" w:rsidR="00016507" w:rsidRPr="00D64005" w:rsidRDefault="00016507" w:rsidP="00D64005">
      <w:pPr>
        <w:rPr>
          <w:rFonts w:ascii="Gotham Book" w:hAnsi="Gotham Book"/>
          <w:sz w:val="24"/>
          <w:szCs w:val="24"/>
        </w:rPr>
      </w:pPr>
      <w:r w:rsidRPr="00D64005">
        <w:rPr>
          <w:rFonts w:ascii="Gotham Book" w:hAnsi="Gotham Book"/>
          <w:sz w:val="24"/>
          <w:szCs w:val="24"/>
        </w:rPr>
        <w:t xml:space="preserve">The Enterprise Data Community is bringing people together who work with data. Any kind of data, any kind of work. Everyone works more effectively when we know each other, what we work on, important changes to institutional datasets, or just have others to bounce ideas </w:t>
      </w:r>
      <w:proofErr w:type="gramStart"/>
      <w:r w:rsidRPr="00D64005">
        <w:rPr>
          <w:rFonts w:ascii="Gotham Book" w:hAnsi="Gotham Book"/>
          <w:sz w:val="24"/>
          <w:szCs w:val="24"/>
        </w:rPr>
        <w:t>off of</w:t>
      </w:r>
      <w:proofErr w:type="gramEnd"/>
      <w:r w:rsidRPr="00D64005">
        <w:rPr>
          <w:rFonts w:ascii="Gotham Book" w:hAnsi="Gotham Book"/>
          <w:sz w:val="24"/>
          <w:szCs w:val="24"/>
        </w:rPr>
        <w:t xml:space="preserve">. Every month someone from the community shares a skill for others to learn, demos for Power BI, Python, and R/SQL. </w:t>
      </w:r>
    </w:p>
    <w:p w14:paraId="22DFFC8A" w14:textId="77777777" w:rsidR="00016507" w:rsidRPr="00D64005" w:rsidRDefault="00016507" w:rsidP="00D64005">
      <w:pPr>
        <w:rPr>
          <w:rFonts w:ascii="Gotham Book" w:hAnsi="Gotham Book"/>
          <w:sz w:val="24"/>
          <w:szCs w:val="24"/>
        </w:rPr>
      </w:pPr>
      <w:r w:rsidRPr="00D64005">
        <w:rPr>
          <w:rFonts w:ascii="Gotham Book" w:hAnsi="Gotham Book"/>
          <w:sz w:val="24"/>
          <w:szCs w:val="24"/>
        </w:rPr>
        <w:t xml:space="preserve">Bring your skills and learn new ones with the UNM Data Community. </w:t>
      </w:r>
    </w:p>
    <w:p w14:paraId="33723C84" w14:textId="67741E93" w:rsidR="00016507" w:rsidRPr="00D64005" w:rsidRDefault="00016507" w:rsidP="00D64005">
      <w:pPr>
        <w:rPr>
          <w:rFonts w:ascii="Gotham Book" w:hAnsi="Gotham Book"/>
          <w:sz w:val="24"/>
          <w:szCs w:val="24"/>
        </w:rPr>
      </w:pPr>
      <w:r w:rsidRPr="00D64005">
        <w:rPr>
          <w:rFonts w:ascii="Gotham Book" w:hAnsi="Gotham Book"/>
          <w:sz w:val="24"/>
          <w:szCs w:val="24"/>
        </w:rPr>
        <w:t xml:space="preserve">Ways to Connect: </w:t>
      </w:r>
      <w:hyperlink r:id="rId13" w:history="1">
        <w:r w:rsidR="00D64005" w:rsidRPr="00D64005">
          <w:rPr>
            <w:rStyle w:val="Hyperlink"/>
            <w:rFonts w:ascii="Gotham Book" w:hAnsi="Gotham Book"/>
            <w:color w:val="BA0C2F" w:themeColor="accent1"/>
            <w:sz w:val="24"/>
            <w:szCs w:val="24"/>
          </w:rPr>
          <w:t>Email me</w:t>
        </w:r>
      </w:hyperlink>
      <w:r w:rsidR="00D64005" w:rsidRPr="00D64005">
        <w:rPr>
          <w:rFonts w:ascii="Gotham Book" w:hAnsi="Gotham Book"/>
          <w:color w:val="BA0C2F" w:themeColor="accent1"/>
          <w:sz w:val="24"/>
          <w:szCs w:val="24"/>
        </w:rPr>
        <w:t xml:space="preserve"> </w:t>
      </w:r>
      <w:r w:rsidR="00D64005">
        <w:rPr>
          <w:rFonts w:ascii="Gotham Book" w:hAnsi="Gotham Book"/>
          <w:sz w:val="24"/>
          <w:szCs w:val="24"/>
        </w:rPr>
        <w:t>to j</w:t>
      </w:r>
      <w:r w:rsidRPr="00D64005">
        <w:rPr>
          <w:rFonts w:ascii="Gotham Book" w:hAnsi="Gotham Book"/>
          <w:sz w:val="24"/>
          <w:szCs w:val="24"/>
        </w:rPr>
        <w:t xml:space="preserve">oin the </w:t>
      </w:r>
      <w:r w:rsidR="00D64005">
        <w:rPr>
          <w:rFonts w:ascii="Gotham Book" w:hAnsi="Gotham Book"/>
          <w:sz w:val="24"/>
          <w:szCs w:val="24"/>
        </w:rPr>
        <w:t>t</w:t>
      </w:r>
      <w:r w:rsidRPr="00D64005">
        <w:rPr>
          <w:rFonts w:ascii="Gotham Book" w:hAnsi="Gotham Book"/>
          <w:sz w:val="24"/>
          <w:szCs w:val="24"/>
        </w:rPr>
        <w:t xml:space="preserve">eams </w:t>
      </w:r>
      <w:r w:rsidR="00D64005">
        <w:rPr>
          <w:rFonts w:ascii="Gotham Book" w:hAnsi="Gotham Book"/>
          <w:sz w:val="24"/>
          <w:szCs w:val="24"/>
        </w:rPr>
        <w:t>g</w:t>
      </w:r>
      <w:r w:rsidRPr="00D64005">
        <w:rPr>
          <w:rFonts w:ascii="Gotham Book" w:hAnsi="Gotham Book"/>
          <w:sz w:val="24"/>
          <w:szCs w:val="24"/>
        </w:rPr>
        <w:t xml:space="preserve">roup </w:t>
      </w:r>
      <w:r w:rsidR="00D64005">
        <w:rPr>
          <w:rFonts w:ascii="Gotham Book" w:hAnsi="Gotham Book"/>
          <w:sz w:val="24"/>
          <w:szCs w:val="24"/>
        </w:rPr>
        <w:t>or the monthly meeting</w:t>
      </w:r>
    </w:p>
    <w:p w14:paraId="74662B14" w14:textId="542C7DCE" w:rsidR="00A647E5" w:rsidRPr="00D64005" w:rsidRDefault="00A647E5" w:rsidP="00D64005">
      <w:pPr>
        <w:rPr>
          <w:rFonts w:ascii="Gotham Book" w:hAnsi="Gotham Book"/>
          <w:sz w:val="24"/>
          <w:szCs w:val="24"/>
        </w:rPr>
      </w:pPr>
      <w:r>
        <w:rPr>
          <w:rFonts w:ascii="Gotham Book" w:hAnsi="Gotham Book"/>
          <w:sz w:val="24"/>
          <w:szCs w:val="24"/>
        </w:rPr>
        <w:t xml:space="preserve">Individuals can subscribe to the list by sending a message to: </w:t>
      </w:r>
      <w:hyperlink r:id="rId14" w:history="1">
        <w:r w:rsidRPr="00386CEA">
          <w:rPr>
            <w:rStyle w:val="Hyperlink"/>
            <w:rFonts w:ascii="Gotham Book" w:hAnsi="Gotham Book"/>
            <w:sz w:val="24"/>
            <w:szCs w:val="24"/>
          </w:rPr>
          <w:t>listserv@list.unm.edu</w:t>
        </w:r>
      </w:hyperlink>
      <w:r>
        <w:rPr>
          <w:rFonts w:ascii="Gotham Book" w:hAnsi="Gotham Book"/>
          <w:sz w:val="24"/>
          <w:szCs w:val="24"/>
        </w:rPr>
        <w:t>. Leave the subject field blank. In the body of the message type (with no other text): subscribe EDC-L [</w:t>
      </w:r>
      <w:proofErr w:type="spellStart"/>
      <w:r>
        <w:rPr>
          <w:rFonts w:ascii="Gotham Book" w:hAnsi="Gotham Book"/>
          <w:sz w:val="24"/>
          <w:szCs w:val="24"/>
        </w:rPr>
        <w:t>Firstname</w:t>
      </w:r>
      <w:proofErr w:type="spellEnd"/>
      <w:r>
        <w:rPr>
          <w:rFonts w:ascii="Gotham Book" w:hAnsi="Gotham Book"/>
          <w:sz w:val="24"/>
          <w:szCs w:val="24"/>
        </w:rPr>
        <w:t xml:space="preserve"> </w:t>
      </w:r>
      <w:proofErr w:type="spellStart"/>
      <w:r>
        <w:rPr>
          <w:rFonts w:ascii="Gotham Book" w:hAnsi="Gotham Book"/>
          <w:sz w:val="24"/>
          <w:szCs w:val="24"/>
        </w:rPr>
        <w:t>Lastname</w:t>
      </w:r>
      <w:proofErr w:type="spellEnd"/>
      <w:r>
        <w:rPr>
          <w:rFonts w:ascii="Gotham Book" w:hAnsi="Gotham Book"/>
          <w:sz w:val="24"/>
          <w:szCs w:val="24"/>
        </w:rPr>
        <w:t>]. Once the subscription request is approved, a notification will be emails to the person.</w:t>
      </w:r>
    </w:p>
    <w:p w14:paraId="74661D70" w14:textId="77777777" w:rsidR="00016507" w:rsidRPr="00D64005" w:rsidRDefault="00016507" w:rsidP="00D64005">
      <w:pPr>
        <w:pStyle w:val="Heading1"/>
        <w:jc w:val="center"/>
        <w:rPr>
          <w:rFonts w:ascii="Gotham Book" w:hAnsi="Gotham Book"/>
          <w:color w:val="007A86" w:themeColor="accent3"/>
        </w:rPr>
      </w:pPr>
      <w:r w:rsidRPr="00D64005">
        <w:rPr>
          <w:rFonts w:ascii="Gotham Book" w:hAnsi="Gotham Book"/>
          <w:color w:val="007A86" w:themeColor="accent3"/>
        </w:rPr>
        <w:lastRenderedPageBreak/>
        <w:t>Schedule an appointment</w:t>
      </w:r>
    </w:p>
    <w:p w14:paraId="0C844B99" w14:textId="77777777" w:rsidR="00016507" w:rsidRPr="00016507" w:rsidRDefault="00016507" w:rsidP="00D64005">
      <w:pPr>
        <w:pStyle w:val="BasicParagraph"/>
        <w:jc w:val="center"/>
        <w:rPr>
          <w:rFonts w:ascii="Gotham Book" w:hAnsi="Gotham Book" w:cs="Gotham Light"/>
          <w:color w:val="auto"/>
        </w:rPr>
      </w:pPr>
      <w:r w:rsidRPr="00016507">
        <w:rPr>
          <w:rFonts w:ascii="Gotham Book" w:hAnsi="Gotham Book" w:cs="Gotham Book"/>
          <w:color w:val="auto"/>
        </w:rPr>
        <w:t>Questions about incorporating assessment into your program, course, or your upcoming APR?  Come talk to us!</w:t>
      </w:r>
    </w:p>
    <w:p w14:paraId="38324DF2" w14:textId="7C617D1E" w:rsidR="00016507" w:rsidRPr="00016507" w:rsidRDefault="00016507" w:rsidP="00D64005">
      <w:pPr>
        <w:pStyle w:val="BasicParagraph"/>
        <w:jc w:val="center"/>
        <w:rPr>
          <w:rFonts w:ascii="Gotham Book" w:hAnsi="Gotham Book" w:cs="Gotham Light"/>
          <w:color w:val="007A86" w:themeColor="accent3"/>
        </w:rPr>
      </w:pPr>
      <w:r w:rsidRPr="00016507">
        <w:rPr>
          <w:rFonts w:ascii="Gotham Book" w:hAnsi="Gotham Book" w:cs="Gotham Medium"/>
          <w:color w:val="auto"/>
        </w:rPr>
        <w:t>Assessment</w:t>
      </w:r>
      <w:r w:rsidR="00D64005">
        <w:rPr>
          <w:rFonts w:ascii="Gotham Book" w:hAnsi="Gotham Book" w:cs="Gotham Medium"/>
          <w:color w:val="auto"/>
        </w:rPr>
        <w:t xml:space="preserve">: </w:t>
      </w:r>
      <w:hyperlink r:id="rId15" w:history="1">
        <w:r w:rsidRPr="00D64005">
          <w:rPr>
            <w:rStyle w:val="Hyperlink"/>
            <w:rFonts w:ascii="Gotham Book" w:hAnsi="Gotham Book" w:cs="Gotham Book"/>
            <w:color w:val="BA0C2F" w:themeColor="accent1"/>
            <w:u w:val="none"/>
          </w:rPr>
          <w:t>assess@unm.edu</w:t>
        </w:r>
      </w:hyperlink>
    </w:p>
    <w:p w14:paraId="7CE50DE8" w14:textId="1B7F49BA" w:rsidR="00016507" w:rsidRPr="00016507" w:rsidRDefault="00016507" w:rsidP="00D64005">
      <w:pPr>
        <w:pStyle w:val="BasicParagraph"/>
        <w:jc w:val="center"/>
        <w:rPr>
          <w:rFonts w:ascii="Gotham Book" w:hAnsi="Gotham Book" w:cs="Gotham Light"/>
          <w:color w:val="auto"/>
        </w:rPr>
      </w:pPr>
      <w:r w:rsidRPr="00016507">
        <w:rPr>
          <w:rFonts w:ascii="Gotham Book" w:hAnsi="Gotham Book" w:cs="Gotham Medium"/>
          <w:color w:val="auto"/>
        </w:rPr>
        <w:t>Eva Rodriguez-Gonzalez</w:t>
      </w:r>
      <w:r w:rsidR="00AD17E3">
        <w:rPr>
          <w:rFonts w:ascii="Gotham Book" w:hAnsi="Gotham Book" w:cs="Gotham Medium"/>
          <w:color w:val="auto"/>
        </w:rPr>
        <w:t>, Special Faculty Advisor on Assessment</w:t>
      </w:r>
    </w:p>
    <w:p w14:paraId="720A184F" w14:textId="49A874D6" w:rsidR="00016507" w:rsidRPr="00016507" w:rsidRDefault="00016507" w:rsidP="00D64005">
      <w:pPr>
        <w:pStyle w:val="BasicParagraph"/>
        <w:jc w:val="center"/>
        <w:rPr>
          <w:rFonts w:ascii="Gotham Book" w:hAnsi="Gotham Book"/>
          <w:color w:val="007A86" w:themeColor="accent3"/>
        </w:rPr>
      </w:pPr>
      <w:r w:rsidRPr="00016507">
        <w:rPr>
          <w:rFonts w:ascii="Gotham Book" w:hAnsi="Gotham Book" w:cs="Gotham Medium"/>
          <w:color w:val="auto"/>
        </w:rPr>
        <w:t>Academic Program Reviews</w:t>
      </w:r>
      <w:r w:rsidR="00D64005">
        <w:rPr>
          <w:rFonts w:ascii="Gotham Book" w:hAnsi="Gotham Book" w:cs="Gotham Medium"/>
          <w:color w:val="auto"/>
        </w:rPr>
        <w:t xml:space="preserve">: </w:t>
      </w:r>
      <w:hyperlink r:id="rId16" w:history="1">
        <w:r w:rsidRPr="00D64005">
          <w:rPr>
            <w:rStyle w:val="Hyperlink"/>
            <w:rFonts w:ascii="Gotham Book" w:hAnsi="Gotham Book" w:cs="Gotham Book"/>
            <w:color w:val="BA0C2F" w:themeColor="accent1"/>
            <w:u w:val="none"/>
          </w:rPr>
          <w:t>apr@unm.edu</w:t>
        </w:r>
      </w:hyperlink>
    </w:p>
    <w:p w14:paraId="08537D86" w14:textId="423B6B47" w:rsidR="00016507" w:rsidRPr="00016507" w:rsidRDefault="00016507" w:rsidP="00D64005">
      <w:pPr>
        <w:pStyle w:val="BasicParagraph"/>
        <w:jc w:val="center"/>
        <w:rPr>
          <w:rFonts w:ascii="Gotham Book" w:hAnsi="Gotham Book" w:cs="Gotham Light"/>
          <w:color w:val="auto"/>
        </w:rPr>
      </w:pPr>
      <w:r w:rsidRPr="00016507">
        <w:rPr>
          <w:rFonts w:ascii="Gotham Book" w:hAnsi="Gotham Book" w:cs="Gotham Medium"/>
          <w:color w:val="auto"/>
        </w:rPr>
        <w:t xml:space="preserve">Amanda </w:t>
      </w:r>
      <w:proofErr w:type="spellStart"/>
      <w:r w:rsidRPr="00016507">
        <w:rPr>
          <w:rFonts w:ascii="Gotham Book" w:hAnsi="Gotham Book" w:cs="Gotham Medium"/>
          <w:color w:val="auto"/>
        </w:rPr>
        <w:t>DiMercurio</w:t>
      </w:r>
      <w:proofErr w:type="spellEnd"/>
      <w:r w:rsidR="00AD17E3">
        <w:rPr>
          <w:rFonts w:ascii="Gotham Book" w:hAnsi="Gotham Book" w:cs="Gotham Medium"/>
          <w:color w:val="auto"/>
        </w:rPr>
        <w:t>, APR Manager</w:t>
      </w:r>
    </w:p>
    <w:p w14:paraId="6A08FB7E" w14:textId="6E44A211" w:rsidR="00AD17E3" w:rsidRDefault="00016507" w:rsidP="00AD17E3">
      <w:pPr>
        <w:pStyle w:val="BasicParagraph"/>
        <w:jc w:val="center"/>
        <w:rPr>
          <w:rFonts w:ascii="Gotham Book" w:hAnsi="Gotham Book" w:cs="Gotham Medium"/>
          <w:color w:val="auto"/>
        </w:rPr>
      </w:pPr>
      <w:r w:rsidRPr="00016507">
        <w:rPr>
          <w:rFonts w:ascii="Gotham Book" w:hAnsi="Gotham Book" w:cs="Gotham Light"/>
          <w:color w:val="auto"/>
        </w:rPr>
        <w:t>Data Support</w:t>
      </w:r>
      <w:r w:rsidR="00D64005">
        <w:rPr>
          <w:rFonts w:ascii="Gotham Book" w:hAnsi="Gotham Book" w:cs="Gotham Light"/>
          <w:color w:val="auto"/>
        </w:rPr>
        <w:t xml:space="preserve">: </w:t>
      </w:r>
      <w:r w:rsidRPr="00016507">
        <w:rPr>
          <w:rFonts w:ascii="Gotham Book" w:hAnsi="Gotham Book" w:cs="Gotham Medium"/>
          <w:color w:val="auto"/>
        </w:rPr>
        <w:t xml:space="preserve">Elizabeth Kerl </w:t>
      </w:r>
      <w:hyperlink r:id="rId17" w:history="1">
        <w:r w:rsidRPr="00D64005">
          <w:rPr>
            <w:rStyle w:val="Hyperlink"/>
            <w:rFonts w:ascii="Gotham Book" w:hAnsi="Gotham Book" w:cs="Gotham Book"/>
            <w:color w:val="BA0C2F" w:themeColor="accent1"/>
            <w:u w:val="none"/>
          </w:rPr>
          <w:t>eckerl@unm.edu</w:t>
        </w:r>
      </w:hyperlink>
      <w:r w:rsidR="00AD17E3">
        <w:rPr>
          <w:rFonts w:ascii="Gotham Book" w:hAnsi="Gotham Book" w:cs="Gotham Medium"/>
          <w:color w:val="auto"/>
        </w:rPr>
        <w:t>, Institutional Researcher</w:t>
      </w:r>
    </w:p>
    <w:p w14:paraId="57EAFF9B" w14:textId="30B015E4" w:rsidR="00AD17E3" w:rsidRPr="00AD17E3" w:rsidRDefault="00AD17E3" w:rsidP="00AD17E3">
      <w:pPr>
        <w:pStyle w:val="BasicParagraph"/>
        <w:jc w:val="center"/>
        <w:rPr>
          <w:rFonts w:ascii="Gotham Book" w:hAnsi="Gotham Book" w:cs="Gotham Book"/>
          <w:color w:val="auto"/>
          <w:u w:val="thick"/>
        </w:rPr>
      </w:pPr>
      <w:r>
        <w:rPr>
          <w:rFonts w:ascii="Gotham Book" w:hAnsi="Gotham Book" w:cs="Gotham Medium"/>
          <w:color w:val="auto"/>
        </w:rPr>
        <w:t xml:space="preserve">Laine Vasquez </w:t>
      </w:r>
      <w:hyperlink r:id="rId18" w:history="1">
        <w:r w:rsidRPr="00AD17E3">
          <w:rPr>
            <w:rStyle w:val="Hyperlink"/>
            <w:rFonts w:ascii="Gotham Book" w:hAnsi="Gotham Book" w:cs="Gotham Book"/>
            <w:color w:val="BA0C2F" w:themeColor="accent1"/>
            <w:u w:val="none"/>
          </w:rPr>
          <w:t>lainevasquez@unm.edu</w:t>
        </w:r>
      </w:hyperlink>
      <w:r w:rsidRPr="00AD17E3">
        <w:rPr>
          <w:rStyle w:val="Hyperlink"/>
          <w:rFonts w:ascii="Gotham Book" w:hAnsi="Gotham Book" w:cs="Gotham Book"/>
          <w:color w:val="auto"/>
          <w:u w:val="none"/>
        </w:rPr>
        <w:t>,</w:t>
      </w:r>
      <w:r>
        <w:rPr>
          <w:rStyle w:val="Hyperlink"/>
          <w:rFonts w:ascii="Gotham Book" w:hAnsi="Gotham Book" w:cs="Gotham Book"/>
          <w:color w:val="auto"/>
          <w:u w:val="none"/>
        </w:rPr>
        <w:t xml:space="preserve"> Assessment Assistant</w:t>
      </w:r>
    </w:p>
    <w:p w14:paraId="04F40CE3" w14:textId="37DB1031" w:rsidR="00016507" w:rsidRPr="00016507" w:rsidRDefault="00016507" w:rsidP="00AD17E3">
      <w:pPr>
        <w:pStyle w:val="BasicParagraph"/>
        <w:jc w:val="center"/>
        <w:rPr>
          <w:rFonts w:ascii="Gotham Book" w:hAnsi="Gotham Book" w:cs="Gotham Light"/>
          <w:color w:val="auto"/>
        </w:rPr>
      </w:pPr>
      <w:r w:rsidRPr="00016507">
        <w:rPr>
          <w:rFonts w:ascii="Gotham Book" w:hAnsi="Gotham Book" w:cs="Gotham Medium"/>
          <w:color w:val="auto"/>
        </w:rPr>
        <w:t xml:space="preserve">Julie Sanchez </w:t>
      </w:r>
      <w:hyperlink r:id="rId19" w:history="1">
        <w:r w:rsidRPr="00D64005">
          <w:rPr>
            <w:rStyle w:val="Hyperlink"/>
            <w:rFonts w:ascii="Gotham Book" w:hAnsi="Gotham Book" w:cs="Gotham Book"/>
            <w:color w:val="BA0C2F" w:themeColor="accent1"/>
            <w:u w:val="none"/>
          </w:rPr>
          <w:t>jreed@unm.edu</w:t>
        </w:r>
      </w:hyperlink>
      <w:r w:rsidR="00AD17E3">
        <w:rPr>
          <w:rFonts w:ascii="Gotham Book" w:hAnsi="Gotham Book"/>
          <w:color w:val="BA0C2F" w:themeColor="accent1"/>
        </w:rPr>
        <w:t xml:space="preserve">, </w:t>
      </w:r>
      <w:r w:rsidRPr="00016507">
        <w:rPr>
          <w:rFonts w:ascii="Gotham Book" w:hAnsi="Gotham Book" w:cs="Gotham Light"/>
          <w:color w:val="auto"/>
        </w:rPr>
        <w:t>Director, Assessment &amp; APR</w:t>
      </w:r>
    </w:p>
    <w:p w14:paraId="219F19F0" w14:textId="77777777" w:rsidR="00016507" w:rsidRPr="00016507" w:rsidRDefault="00016507" w:rsidP="00D64005">
      <w:pPr>
        <w:pStyle w:val="BasicParagraph"/>
        <w:jc w:val="center"/>
        <w:rPr>
          <w:rFonts w:ascii="Gotham Book" w:hAnsi="Gotham Book" w:cs="Vitesse Medium"/>
          <w:color w:val="auto"/>
        </w:rPr>
      </w:pPr>
    </w:p>
    <w:p w14:paraId="6FB2CBE0" w14:textId="77777777" w:rsidR="00016507" w:rsidRPr="00016507" w:rsidRDefault="00016507" w:rsidP="00D64005">
      <w:pPr>
        <w:pStyle w:val="Heading1"/>
        <w:jc w:val="center"/>
        <w:rPr>
          <w:rFonts w:ascii="Gotham Book" w:hAnsi="Gotham Book" w:cs="Vitesse Medium"/>
        </w:rPr>
      </w:pPr>
      <w:r w:rsidRPr="00016507">
        <w:rPr>
          <w:rFonts w:ascii="Gotham Book" w:hAnsi="Gotham Book"/>
        </w:rPr>
        <w:t>Contact &amp; Website Information:</w:t>
      </w:r>
    </w:p>
    <w:p w14:paraId="3944395A" w14:textId="77777777" w:rsidR="00016507" w:rsidRPr="00016507" w:rsidRDefault="00A647E5" w:rsidP="00D64005">
      <w:pPr>
        <w:pStyle w:val="BasicParagraph"/>
        <w:jc w:val="center"/>
        <w:rPr>
          <w:rFonts w:ascii="Gotham Book" w:hAnsi="Gotham Book" w:cs="Vitesse Book"/>
          <w:color w:val="007A86" w:themeColor="accent3"/>
          <w:sz w:val="28"/>
          <w:szCs w:val="28"/>
        </w:rPr>
      </w:pPr>
      <w:hyperlink r:id="rId20" w:history="1">
        <w:r w:rsidR="00016507" w:rsidRPr="00016507">
          <w:rPr>
            <w:rStyle w:val="HyperlinkCustomVLetterV"/>
            <w:rFonts w:ascii="Gotham Book" w:hAnsi="Gotham Book" w:cs="Vitesse Book"/>
            <w:color w:val="007A86" w:themeColor="accent3"/>
            <w:sz w:val="28"/>
            <w:szCs w:val="28"/>
            <w:u w:val="none"/>
          </w:rPr>
          <w:t>assess@unm.edu</w:t>
        </w:r>
      </w:hyperlink>
      <w:r w:rsidR="00016507" w:rsidRPr="00016507">
        <w:rPr>
          <w:rFonts w:ascii="Gotham Book" w:hAnsi="Gotham Book" w:cs="Vitesse Book"/>
          <w:color w:val="007A86" w:themeColor="accent3"/>
          <w:sz w:val="28"/>
          <w:szCs w:val="28"/>
        </w:rPr>
        <w:t xml:space="preserve">      </w:t>
      </w:r>
      <w:hyperlink r:id="rId21" w:history="1">
        <w:r w:rsidR="00016507" w:rsidRPr="00016507">
          <w:rPr>
            <w:rStyle w:val="Hyperlink"/>
            <w:rFonts w:ascii="Gotham Book" w:hAnsi="Gotham Book" w:cs="Vitesse Book"/>
            <w:color w:val="007A86" w:themeColor="accent3"/>
            <w:sz w:val="28"/>
            <w:szCs w:val="28"/>
            <w:u w:val="none"/>
          </w:rPr>
          <w:t>assessment.unm.edu</w:t>
        </w:r>
      </w:hyperlink>
    </w:p>
    <w:p w14:paraId="0958F79B" w14:textId="77777777" w:rsidR="00016507" w:rsidRPr="00016507" w:rsidRDefault="00A647E5" w:rsidP="00D64005">
      <w:pPr>
        <w:pStyle w:val="BasicParagraph"/>
        <w:jc w:val="center"/>
        <w:rPr>
          <w:rFonts w:ascii="Gotham Book" w:hAnsi="Gotham Book" w:cs="Gotham Medium"/>
          <w:color w:val="007A86" w:themeColor="accent3"/>
          <w:sz w:val="22"/>
          <w:szCs w:val="22"/>
        </w:rPr>
      </w:pPr>
      <w:hyperlink r:id="rId22" w:history="1">
        <w:r w:rsidR="00016507" w:rsidRPr="00016507">
          <w:rPr>
            <w:rStyle w:val="HyperlinkCustomVLetterV"/>
            <w:rFonts w:ascii="Gotham Book" w:hAnsi="Gotham Book" w:cs="Vitesse Book"/>
            <w:color w:val="007A86" w:themeColor="accent3"/>
            <w:sz w:val="28"/>
            <w:szCs w:val="28"/>
            <w:u w:val="none"/>
          </w:rPr>
          <w:t>apr@unm.edu</w:t>
        </w:r>
      </w:hyperlink>
      <w:r w:rsidR="00016507" w:rsidRPr="00016507">
        <w:rPr>
          <w:rFonts w:ascii="Gotham Book" w:hAnsi="Gotham Book" w:cs="Vitesse Book"/>
          <w:color w:val="007A86" w:themeColor="accent3"/>
          <w:sz w:val="28"/>
          <w:szCs w:val="28"/>
        </w:rPr>
        <w:t xml:space="preserve">   </w:t>
      </w:r>
      <w:hyperlink r:id="rId23" w:history="1">
        <w:r w:rsidR="00016507" w:rsidRPr="00016507">
          <w:rPr>
            <w:rStyle w:val="Hyperlink"/>
            <w:rFonts w:ascii="Gotham Book" w:hAnsi="Gotham Book" w:cs="Vitesse Book"/>
            <w:color w:val="007A86" w:themeColor="accent3"/>
            <w:sz w:val="28"/>
            <w:szCs w:val="28"/>
            <w:u w:val="none"/>
          </w:rPr>
          <w:t>apr.unm.edu</w:t>
        </w:r>
      </w:hyperlink>
    </w:p>
    <w:p w14:paraId="2E65BAAC" w14:textId="77777777" w:rsidR="00016507" w:rsidRPr="00016507" w:rsidRDefault="00016507" w:rsidP="00016507">
      <w:pPr>
        <w:rPr>
          <w:rFonts w:ascii="Gotham Book" w:hAnsi="Gotham Book"/>
        </w:rPr>
      </w:pPr>
    </w:p>
    <w:sectPr w:rsidR="00016507" w:rsidRPr="0001650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itesse Bold">
    <w:altName w:val="Vitesse Bold"/>
    <w:panose1 w:val="00000000000000000000"/>
    <w:charset w:val="00"/>
    <w:family w:val="modern"/>
    <w:notTrueType/>
    <w:pitch w:val="variable"/>
    <w:sig w:usb0="A00000FF" w:usb1="5000004A" w:usb2="00000000" w:usb3="00000000" w:csb0="0000009B" w:csb1="00000000"/>
  </w:font>
  <w:font w:name="Vitesse Black">
    <w:panose1 w:val="00000000000000000000"/>
    <w:charset w:val="00"/>
    <w:family w:val="modern"/>
    <w:notTrueType/>
    <w:pitch w:val="variable"/>
    <w:sig w:usb0="A00000FF" w:usb1="5000004A" w:usb2="00000000" w:usb3="00000000" w:csb0="0000009B" w:csb1="00000000"/>
  </w:font>
  <w:font w:name="Gotham Book">
    <w:panose1 w:val="00000000000000000000"/>
    <w:charset w:val="00"/>
    <w:family w:val="modern"/>
    <w:notTrueType/>
    <w:pitch w:val="variable"/>
    <w:sig w:usb0="A00002FF" w:usb1="4000005B" w:usb2="00000000" w:usb3="00000000" w:csb0="0000009F" w:csb1="00000000"/>
  </w:font>
  <w:font w:name="MinionPro-Regular">
    <w:altName w:val="Calibri"/>
    <w:panose1 w:val="00000000000000000000"/>
    <w:charset w:val="00"/>
    <w:family w:val="auto"/>
    <w:notTrueType/>
    <w:pitch w:val="default"/>
    <w:sig w:usb0="00000003" w:usb1="00000000" w:usb2="00000000" w:usb3="00000000" w:csb0="00000001" w:csb1="00000000"/>
  </w:font>
  <w:font w:name="Vitesse Medium">
    <w:panose1 w:val="00000000000000000000"/>
    <w:charset w:val="00"/>
    <w:family w:val="modern"/>
    <w:notTrueType/>
    <w:pitch w:val="variable"/>
    <w:sig w:usb0="A00000FF" w:usb1="5000004A" w:usb2="00000000" w:usb3="00000000" w:csb0="0000009B" w:csb1="00000000"/>
  </w:font>
  <w:font w:name="Gotham Bold">
    <w:panose1 w:val="00000000000000000000"/>
    <w:charset w:val="00"/>
    <w:family w:val="modern"/>
    <w:notTrueType/>
    <w:pitch w:val="variable"/>
    <w:sig w:usb0="A00002FF" w:usb1="4000005B" w:usb2="00000000" w:usb3="00000000" w:csb0="0000009F" w:csb1="00000000"/>
  </w:font>
  <w:font w:name="Vitesse Book">
    <w:panose1 w:val="00000000000000000000"/>
    <w:charset w:val="00"/>
    <w:family w:val="modern"/>
    <w:notTrueType/>
    <w:pitch w:val="variable"/>
    <w:sig w:usb0="A00000FF" w:usb1="5000004A" w:usb2="00000000" w:usb3="00000000" w:csb0="0000009B" w:csb1="00000000"/>
  </w:font>
  <w:font w:name="Vitesse Light">
    <w:panose1 w:val="00000000000000000000"/>
    <w:charset w:val="00"/>
    <w:family w:val="modern"/>
    <w:notTrueType/>
    <w:pitch w:val="variable"/>
    <w:sig w:usb0="A00000FF" w:usb1="5000004A" w:usb2="00000000" w:usb3="00000000" w:csb0="0000009B" w:csb1="00000000"/>
  </w:font>
  <w:font w:name="Gotham Black">
    <w:panose1 w:val="00000000000000000000"/>
    <w:charset w:val="00"/>
    <w:family w:val="modern"/>
    <w:notTrueType/>
    <w:pitch w:val="variable"/>
    <w:sig w:usb0="A00002FF" w:usb1="4000005B" w:usb2="00000000" w:usb3="00000000" w:csb0="0000009F" w:csb1="00000000"/>
  </w:font>
  <w:font w:name="Gotham Medium">
    <w:panose1 w:val="00000000000000000000"/>
    <w:charset w:val="00"/>
    <w:family w:val="modern"/>
    <w:notTrueType/>
    <w:pitch w:val="variable"/>
    <w:sig w:usb0="A00002FF" w:usb1="4000005B" w:usb2="00000000" w:usb3="00000000" w:csb0="0000009F" w:csb1="00000000"/>
  </w:font>
  <w:font w:name="ElzaText-Regular">
    <w:altName w:val="Calibri"/>
    <w:panose1 w:val="00000000000000000000"/>
    <w:charset w:val="00"/>
    <w:family w:val="auto"/>
    <w:notTrueType/>
    <w:pitch w:val="default"/>
    <w:sig w:usb0="00000003" w:usb1="00000000" w:usb2="00000000" w:usb3="00000000" w:csb0="00000001" w:csb1="00000000"/>
  </w:font>
  <w:font w:name="Gotham Light">
    <w:panose1 w:val="00000000000000000000"/>
    <w:charset w:val="00"/>
    <w:family w:val="modern"/>
    <w:notTrueType/>
    <w:pitch w:val="variable"/>
    <w:sig w:usb0="A00002FF" w:usb1="4000005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7FA1E32"/>
    <w:multiLevelType w:val="hybridMultilevel"/>
    <w:tmpl w:val="263E8C3A"/>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 w15:restartNumberingAfterBreak="0">
    <w:nsid w:val="618A2ADE"/>
    <w:multiLevelType w:val="hybridMultilevel"/>
    <w:tmpl w:val="7A56CF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66A0FE1"/>
    <w:multiLevelType w:val="hybridMultilevel"/>
    <w:tmpl w:val="CE80C0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768B"/>
    <w:rsid w:val="00016507"/>
    <w:rsid w:val="0018768B"/>
    <w:rsid w:val="001A0F3F"/>
    <w:rsid w:val="002F3E5D"/>
    <w:rsid w:val="00A647E5"/>
    <w:rsid w:val="00AD17E3"/>
    <w:rsid w:val="00B8597F"/>
    <w:rsid w:val="00D640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4FB1D5"/>
  <w15:chartTrackingRefBased/>
  <w15:docId w15:val="{EAEDA63F-C655-45CF-A399-D4F68DF88E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16507"/>
    <w:pPr>
      <w:keepNext/>
      <w:keepLines/>
      <w:spacing w:before="240" w:after="0" w:line="256" w:lineRule="auto"/>
      <w:outlineLvl w:val="0"/>
    </w:pPr>
    <w:rPr>
      <w:rFonts w:asciiTheme="majorHAnsi" w:eastAsiaTheme="majorEastAsia" w:hAnsiTheme="majorHAnsi" w:cstheme="majorBidi"/>
      <w:color w:val="8B0923" w:themeColor="accent1" w:themeShade="BF"/>
      <w:sz w:val="32"/>
      <w:szCs w:val="32"/>
    </w:rPr>
  </w:style>
  <w:style w:type="paragraph" w:styleId="Heading2">
    <w:name w:val="heading 2"/>
    <w:basedOn w:val="Normal"/>
    <w:next w:val="Normal"/>
    <w:link w:val="Heading2Char"/>
    <w:uiPriority w:val="9"/>
    <w:unhideWhenUsed/>
    <w:qFormat/>
    <w:rsid w:val="00016507"/>
    <w:pPr>
      <w:keepNext/>
      <w:keepLines/>
      <w:spacing w:before="40" w:after="0"/>
      <w:outlineLvl w:val="1"/>
    </w:pPr>
    <w:rPr>
      <w:rFonts w:asciiTheme="majorHAnsi" w:eastAsiaTheme="majorEastAsia" w:hAnsiTheme="majorHAnsi" w:cstheme="majorBidi"/>
      <w:color w:val="8B0923"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8768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76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768B"/>
    <w:pPr>
      <w:spacing w:line="256" w:lineRule="auto"/>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18768B"/>
    <w:rPr>
      <w:rFonts w:eastAsiaTheme="minorEastAsia"/>
      <w:color w:val="5A5A5A" w:themeColor="text1" w:themeTint="A5"/>
      <w:spacing w:val="15"/>
    </w:rPr>
  </w:style>
  <w:style w:type="character" w:customStyle="1" w:styleId="A4">
    <w:name w:val="A4"/>
    <w:uiPriority w:val="99"/>
    <w:rsid w:val="0018768B"/>
    <w:rPr>
      <w:rFonts w:ascii="Vitesse Bold" w:hAnsi="Vitesse Bold" w:cs="Vitesse Bold" w:hint="default"/>
      <w:color w:val="211D1E"/>
      <w:sz w:val="32"/>
      <w:szCs w:val="32"/>
    </w:rPr>
  </w:style>
  <w:style w:type="paragraph" w:customStyle="1" w:styleId="HeadingStyleUNMStylePack">
    <w:name w:val="Heading (Style: UNM Style Pack)"/>
    <w:basedOn w:val="Normal"/>
    <w:uiPriority w:val="99"/>
    <w:rsid w:val="00016507"/>
    <w:pPr>
      <w:suppressAutoHyphens/>
      <w:autoSpaceDE w:val="0"/>
      <w:autoSpaceDN w:val="0"/>
      <w:adjustRightInd w:val="0"/>
      <w:spacing w:after="360" w:line="640" w:lineRule="atLeast"/>
      <w:textAlignment w:val="center"/>
    </w:pPr>
    <w:rPr>
      <w:rFonts w:ascii="Vitesse Black" w:hAnsi="Vitesse Black" w:cs="Vitesse Black"/>
      <w:color w:val="BA0C2F"/>
      <w:sz w:val="76"/>
      <w:szCs w:val="76"/>
    </w:rPr>
  </w:style>
  <w:style w:type="paragraph" w:customStyle="1" w:styleId="ParagraphStyleUNMStylePack">
    <w:name w:val="Paragraph (Style: UNM Style Pack)"/>
    <w:basedOn w:val="Normal"/>
    <w:uiPriority w:val="99"/>
    <w:rsid w:val="00016507"/>
    <w:pPr>
      <w:suppressAutoHyphens/>
      <w:autoSpaceDE w:val="0"/>
      <w:autoSpaceDN w:val="0"/>
      <w:adjustRightInd w:val="0"/>
      <w:spacing w:after="180" w:line="320" w:lineRule="atLeast"/>
      <w:textAlignment w:val="center"/>
    </w:pPr>
    <w:rPr>
      <w:rFonts w:ascii="Gotham Book" w:hAnsi="Gotham Book" w:cs="Gotham Book"/>
      <w:color w:val="000000"/>
      <w:sz w:val="24"/>
      <w:szCs w:val="24"/>
    </w:rPr>
  </w:style>
  <w:style w:type="character" w:styleId="Hyperlink">
    <w:name w:val="Hyperlink"/>
    <w:basedOn w:val="DefaultParagraphFont"/>
    <w:uiPriority w:val="99"/>
    <w:rsid w:val="00016507"/>
    <w:rPr>
      <w:color w:val="205D9E"/>
      <w:u w:val="thick"/>
    </w:rPr>
  </w:style>
  <w:style w:type="character" w:styleId="UnresolvedMention">
    <w:name w:val="Unresolved Mention"/>
    <w:basedOn w:val="DefaultParagraphFont"/>
    <w:uiPriority w:val="99"/>
    <w:semiHidden/>
    <w:unhideWhenUsed/>
    <w:rsid w:val="00016507"/>
    <w:rPr>
      <w:color w:val="605E5C"/>
      <w:shd w:val="clear" w:color="auto" w:fill="E1DFDD"/>
    </w:rPr>
  </w:style>
  <w:style w:type="paragraph" w:customStyle="1" w:styleId="SubheadingStyleUNMStylePack">
    <w:name w:val="Subheading (Style: UNM Style Pack)"/>
    <w:basedOn w:val="Normal"/>
    <w:uiPriority w:val="99"/>
    <w:rsid w:val="00016507"/>
    <w:pPr>
      <w:autoSpaceDE w:val="0"/>
      <w:autoSpaceDN w:val="0"/>
      <w:adjustRightInd w:val="0"/>
      <w:spacing w:after="90" w:line="440" w:lineRule="atLeast"/>
      <w:textAlignment w:val="center"/>
    </w:pPr>
    <w:rPr>
      <w:rFonts w:ascii="Vitesse Bold" w:hAnsi="Vitesse Bold" w:cs="Vitesse Bold"/>
      <w:b/>
      <w:bCs/>
      <w:color w:val="63666A"/>
      <w:spacing w:val="4"/>
      <w:sz w:val="36"/>
      <w:szCs w:val="36"/>
    </w:rPr>
  </w:style>
  <w:style w:type="paragraph" w:customStyle="1" w:styleId="BulletedListStyleUNMStylePack">
    <w:name w:val="Bulleted List (Style: UNM Style Pack)"/>
    <w:basedOn w:val="Normal"/>
    <w:uiPriority w:val="99"/>
    <w:rsid w:val="00016507"/>
    <w:pPr>
      <w:tabs>
        <w:tab w:val="left" w:pos="720"/>
      </w:tabs>
      <w:suppressAutoHyphens/>
      <w:autoSpaceDE w:val="0"/>
      <w:autoSpaceDN w:val="0"/>
      <w:adjustRightInd w:val="0"/>
      <w:spacing w:after="180" w:line="320" w:lineRule="atLeast"/>
      <w:ind w:left="630" w:hanging="180"/>
      <w:textAlignment w:val="center"/>
    </w:pPr>
    <w:rPr>
      <w:rFonts w:ascii="Gotham Book" w:hAnsi="Gotham Book" w:cs="Gotham Book"/>
      <w:color w:val="000000"/>
      <w:sz w:val="24"/>
      <w:szCs w:val="24"/>
    </w:rPr>
  </w:style>
  <w:style w:type="paragraph" w:customStyle="1" w:styleId="BasicParagraph">
    <w:name w:val="[Basic Paragraph]"/>
    <w:basedOn w:val="Normal"/>
    <w:uiPriority w:val="99"/>
    <w:rsid w:val="00016507"/>
    <w:pPr>
      <w:suppressAutoHyphens/>
      <w:autoSpaceDE w:val="0"/>
      <w:autoSpaceDN w:val="0"/>
      <w:adjustRightInd w:val="0"/>
      <w:spacing w:after="0" w:line="288" w:lineRule="auto"/>
      <w:textAlignment w:val="center"/>
    </w:pPr>
    <w:rPr>
      <w:rFonts w:ascii="MinionPro-Regular" w:hAnsi="MinionPro-Regular" w:cs="MinionPro-Regular"/>
      <w:color w:val="000000"/>
      <w:sz w:val="24"/>
      <w:szCs w:val="24"/>
    </w:rPr>
  </w:style>
  <w:style w:type="character" w:customStyle="1" w:styleId="Heading1Char">
    <w:name w:val="Heading 1 Char"/>
    <w:basedOn w:val="DefaultParagraphFont"/>
    <w:link w:val="Heading1"/>
    <w:uiPriority w:val="9"/>
    <w:rsid w:val="00016507"/>
    <w:rPr>
      <w:rFonts w:asciiTheme="majorHAnsi" w:eastAsiaTheme="majorEastAsia" w:hAnsiTheme="majorHAnsi" w:cstheme="majorBidi"/>
      <w:color w:val="8B0923" w:themeColor="accent1" w:themeShade="BF"/>
      <w:sz w:val="32"/>
      <w:szCs w:val="32"/>
    </w:rPr>
  </w:style>
  <w:style w:type="character" w:customStyle="1" w:styleId="HyperlinkCustomVLetterV">
    <w:name w:val="Hyperlink (Custom V:Letter V)"/>
    <w:uiPriority w:val="99"/>
    <w:rsid w:val="00016507"/>
    <w:rPr>
      <w:color w:val="205D9E"/>
      <w:u w:val="thick"/>
    </w:rPr>
  </w:style>
  <w:style w:type="paragraph" w:styleId="ListParagraph">
    <w:name w:val="List Paragraph"/>
    <w:basedOn w:val="Normal"/>
    <w:uiPriority w:val="34"/>
    <w:qFormat/>
    <w:rsid w:val="00016507"/>
    <w:pPr>
      <w:ind w:left="720"/>
      <w:contextualSpacing/>
    </w:pPr>
  </w:style>
  <w:style w:type="character" w:customStyle="1" w:styleId="Heading2Char">
    <w:name w:val="Heading 2 Char"/>
    <w:basedOn w:val="DefaultParagraphFont"/>
    <w:link w:val="Heading2"/>
    <w:uiPriority w:val="9"/>
    <w:rsid w:val="00016507"/>
    <w:rPr>
      <w:rFonts w:asciiTheme="majorHAnsi" w:eastAsiaTheme="majorEastAsia" w:hAnsiTheme="majorHAnsi" w:cstheme="majorBidi"/>
      <w:color w:val="8B0923" w:themeColor="accent1" w:themeShade="BF"/>
      <w:sz w:val="26"/>
      <w:szCs w:val="26"/>
    </w:rPr>
  </w:style>
  <w:style w:type="paragraph" w:styleId="NoSpacing">
    <w:name w:val="No Spacing"/>
    <w:uiPriority w:val="1"/>
    <w:qFormat/>
    <w:rsid w:val="00D6400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74867378">
      <w:bodyDiv w:val="1"/>
      <w:marLeft w:val="0"/>
      <w:marRight w:val="0"/>
      <w:marTop w:val="0"/>
      <w:marBottom w:val="0"/>
      <w:divBdr>
        <w:top w:val="none" w:sz="0" w:space="0" w:color="auto"/>
        <w:left w:val="none" w:sz="0" w:space="0" w:color="auto"/>
        <w:bottom w:val="none" w:sz="0" w:space="0" w:color="auto"/>
        <w:right w:val="none" w:sz="0" w:space="0" w:color="auto"/>
      </w:divBdr>
    </w:div>
    <w:div w:id="1366523850">
      <w:bodyDiv w:val="1"/>
      <w:marLeft w:val="0"/>
      <w:marRight w:val="0"/>
      <w:marTop w:val="0"/>
      <w:marBottom w:val="0"/>
      <w:divBdr>
        <w:top w:val="none" w:sz="0" w:space="0" w:color="auto"/>
        <w:left w:val="none" w:sz="0" w:space="0" w:color="auto"/>
        <w:bottom w:val="none" w:sz="0" w:space="0" w:color="auto"/>
        <w:right w:val="none" w:sz="0" w:space="0" w:color="auto"/>
      </w:divBdr>
    </w:div>
    <w:div w:id="1519077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tl.unm.edu/instructors/support/workshops/index.html" TargetMode="External"/><Relationship Id="rId13" Type="http://schemas.openxmlformats.org/officeDocument/2006/relationships/hyperlink" Target="mailto:eckerl@unm.edu?subject=Data%20Community" TargetMode="External"/><Relationship Id="rId18" Type="http://schemas.openxmlformats.org/officeDocument/2006/relationships/hyperlink" Target="mailto:lainevasquez@unm.edu" TargetMode="External"/><Relationship Id="rId3" Type="http://schemas.openxmlformats.org/officeDocument/2006/relationships/settings" Target="settings.xml"/><Relationship Id="rId21" Type="http://schemas.openxmlformats.org/officeDocument/2006/relationships/hyperlink" Target="https://assessment.unm.edu/index.html" TargetMode="External"/><Relationship Id="rId7" Type="http://schemas.openxmlformats.org/officeDocument/2006/relationships/chart" Target="charts/chart2.xml"/><Relationship Id="rId12" Type="http://schemas.openxmlformats.org/officeDocument/2006/relationships/hyperlink" Target="https://dataday.unm.edu/" TargetMode="External"/><Relationship Id="rId17" Type="http://schemas.openxmlformats.org/officeDocument/2006/relationships/hyperlink" Target="mailto:eckerl@unm.edu"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mailto:apr@unm.edu?subject=APR%20Support" TargetMode="External"/><Relationship Id="rId20" Type="http://schemas.openxmlformats.org/officeDocument/2006/relationships/hyperlink" Target="mailto:assess@unm.edu" TargetMode="External"/><Relationship Id="rId1" Type="http://schemas.openxmlformats.org/officeDocument/2006/relationships/numbering" Target="numbering.xml"/><Relationship Id="rId6" Type="http://schemas.openxmlformats.org/officeDocument/2006/relationships/chart" Target="charts/chart1.xml"/><Relationship Id="rId11" Type="http://schemas.openxmlformats.org/officeDocument/2006/relationships/hyperlink" Target="https://assessment.unm.edu/events/index.html" TargetMode="External"/><Relationship Id="rId24" Type="http://schemas.openxmlformats.org/officeDocument/2006/relationships/fontTable" Target="fontTable.xml"/><Relationship Id="rId5" Type="http://schemas.openxmlformats.org/officeDocument/2006/relationships/hyperlink" Target="mailto:assess@unm.edu" TargetMode="External"/><Relationship Id="rId15" Type="http://schemas.openxmlformats.org/officeDocument/2006/relationships/hyperlink" Target="mailto:assess@unm.edu" TargetMode="External"/><Relationship Id="rId23" Type="http://schemas.openxmlformats.org/officeDocument/2006/relationships/hyperlink" Target="https://apr.unm.edu/" TargetMode="External"/><Relationship Id="rId10" Type="http://schemas.openxmlformats.org/officeDocument/2006/relationships/hyperlink" Target="https://assessment.unm.edu/events/index.html" TargetMode="External"/><Relationship Id="rId19" Type="http://schemas.openxmlformats.org/officeDocument/2006/relationships/hyperlink" Target="mailto:jreed@unm.edu?subject=Assessment%20&amp;%20APR%20Support" TargetMode="External"/><Relationship Id="rId4" Type="http://schemas.openxmlformats.org/officeDocument/2006/relationships/webSettings" Target="webSettings.xml"/><Relationship Id="rId9" Type="http://schemas.openxmlformats.org/officeDocument/2006/relationships/hyperlink" Target="https://ctl.unm.edu/instructors/support/workshops/index.html" TargetMode="External"/><Relationship Id="rId14" Type="http://schemas.openxmlformats.org/officeDocument/2006/relationships/hyperlink" Target="mailto:listserv@list.unm.edu" TargetMode="External"/><Relationship Id="rId22" Type="http://schemas.openxmlformats.org/officeDocument/2006/relationships/hyperlink" Target="mailto:apr@unm.edu"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unmcifs.unm.edu\Pro\shared\Prostaff\Outcomes%20Team\Assessment\General%20Education%20Assessment\1%20GE%202024-25\Cycle%20C2%20Aggregate\Tables%20C2%20-9.30.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unmcifs.unm.edu\Pro\shared\Prostaff\Outcomes%20Team\Assessment\General%20Education%20Assessment\1%20GE%202024-25\Cycle%20C2%20Aggregate\Tables%20C2%20-9.30.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Artifacts Submissions by Cycle</a:t>
            </a:r>
          </a:p>
        </c:rich>
      </c:tx>
      <c:layout>
        <c:manualLayout>
          <c:xMode val="edge"/>
          <c:yMode val="edge"/>
          <c:x val="0.11519398441489431"/>
          <c:y val="3.4057771634864217E-2"/>
        </c:manualLayout>
      </c:layout>
      <c:overlay val="0"/>
      <c:spPr>
        <a:solidFill>
          <a:sysClr val="window" lastClr="FFFFFF"/>
        </a:solid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Pt>
            <c:idx val="0"/>
            <c:invertIfNegative val="0"/>
            <c:bubble3D val="0"/>
            <c:spPr>
              <a:solidFill>
                <a:schemeClr val="accent1"/>
              </a:solidFill>
              <a:ln>
                <a:noFill/>
              </a:ln>
              <a:effectLst/>
            </c:spPr>
            <c:extLst>
              <c:ext xmlns:c16="http://schemas.microsoft.com/office/drawing/2014/chart" uri="{C3380CC4-5D6E-409C-BE32-E72D297353CC}">
                <c16:uniqueId val="{00000001-981C-4C52-BAEE-EDB7986FA609}"/>
              </c:ext>
            </c:extLst>
          </c:dPt>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bg2"/>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'Cycle Compare (+All)'!$R$2:$S$2</c:f>
              <c:strCache>
                <c:ptCount val="2"/>
                <c:pt idx="0">
                  <c:v>Cycle 1 (Pilot)</c:v>
                </c:pt>
                <c:pt idx="1">
                  <c:v>Cycle 2</c:v>
                </c:pt>
              </c:strCache>
            </c:strRef>
          </c:cat>
          <c:val>
            <c:numRef>
              <c:f>'Cycle Compare (+All)'!$R$14:$S$14</c:f>
              <c:numCache>
                <c:formatCode>General</c:formatCode>
                <c:ptCount val="2"/>
                <c:pt idx="0">
                  <c:v>2174</c:v>
                </c:pt>
                <c:pt idx="1">
                  <c:v>2521</c:v>
                </c:pt>
              </c:numCache>
            </c:numRef>
          </c:val>
          <c:extLst>
            <c:ext xmlns:c16="http://schemas.microsoft.com/office/drawing/2014/chart" uri="{C3380CC4-5D6E-409C-BE32-E72D297353CC}">
              <c16:uniqueId val="{00000002-981C-4C52-BAEE-EDB7986FA609}"/>
            </c:ext>
          </c:extLst>
        </c:ser>
        <c:dLbls>
          <c:showLegendKey val="0"/>
          <c:showVal val="0"/>
          <c:showCatName val="0"/>
          <c:showSerName val="0"/>
          <c:showPercent val="0"/>
          <c:showBubbleSize val="0"/>
        </c:dLbls>
        <c:gapWidth val="50"/>
        <c:overlap val="-10"/>
        <c:axId val="808291808"/>
        <c:axId val="682818336"/>
      </c:barChart>
      <c:catAx>
        <c:axId val="8082918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crossAx val="682818336"/>
        <c:crosses val="autoZero"/>
        <c:auto val="1"/>
        <c:lblAlgn val="ctr"/>
        <c:lblOffset val="100"/>
        <c:noMultiLvlLbl val="0"/>
      </c:catAx>
      <c:valAx>
        <c:axId val="682818336"/>
        <c:scaling>
          <c:orientation val="minMax"/>
          <c:min val="0"/>
        </c:scaling>
        <c:delete val="1"/>
        <c:axPos val="l"/>
        <c:numFmt formatCode="General" sourceLinked="1"/>
        <c:majorTickMark val="out"/>
        <c:minorTickMark val="none"/>
        <c:tickLblPos val="nextTo"/>
        <c:crossAx val="80829180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noFill/>
    <a:ln w="9525" cap="flat" cmpd="sng" algn="ctr">
      <a:no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b" anchorCtr="0"/>
          <a:lstStyle/>
          <a:p>
            <a:pPr>
              <a:defRPr sz="1400" b="0" i="0" u="none" strike="noStrike" kern="1200" spc="0" baseline="0">
                <a:solidFill>
                  <a:sysClr val="windowText" lastClr="000000"/>
                </a:solidFill>
                <a:latin typeface="+mn-lt"/>
                <a:ea typeface="+mn-ea"/>
                <a:cs typeface="+mn-cs"/>
              </a:defRPr>
            </a:pPr>
            <a:r>
              <a:rPr lang="en-US">
                <a:solidFill>
                  <a:sysClr val="windowText" lastClr="000000"/>
                </a:solidFill>
              </a:rPr>
              <a:t>Essential Skill Cumulative Ratings </a:t>
            </a:r>
          </a:p>
          <a:p>
            <a:pPr>
              <a:defRPr>
                <a:solidFill>
                  <a:sysClr val="windowText" lastClr="000000"/>
                </a:solidFill>
              </a:defRPr>
            </a:pPr>
            <a:r>
              <a:rPr lang="en-US">
                <a:solidFill>
                  <a:sysClr val="windowText" lastClr="000000"/>
                </a:solidFill>
              </a:rPr>
              <a:t>Across Cycle 1 (Pilot) and Cycle 2</a:t>
            </a:r>
          </a:p>
        </c:rich>
      </c:tx>
      <c:layout>
        <c:manualLayout>
          <c:xMode val="edge"/>
          <c:yMode val="edge"/>
          <c:x val="0.31890034613817936"/>
          <c:y val="3.4261562132319665E-2"/>
        </c:manualLayout>
      </c:layout>
      <c:overlay val="0"/>
      <c:spPr>
        <a:noFill/>
        <a:ln>
          <a:noFill/>
        </a:ln>
        <a:effectLst/>
      </c:spPr>
      <c:txPr>
        <a:bodyPr rot="0" spcFirstLastPara="1" vertOverflow="ellipsis" vert="horz" wrap="square" anchor="b" anchorCtr="0"/>
        <a:lstStyle/>
        <a:p>
          <a:pPr>
            <a:defRPr sz="1400" b="0" i="0" u="none" strike="noStrike" kern="1200" spc="0" baseline="0">
              <a:solidFill>
                <a:sysClr val="windowText" lastClr="000000"/>
              </a:solidFill>
              <a:latin typeface="+mn-lt"/>
              <a:ea typeface="+mn-ea"/>
              <a:cs typeface="+mn-cs"/>
            </a:defRPr>
          </a:pPr>
          <a:endParaRPr lang="en-US"/>
        </a:p>
      </c:txPr>
    </c:title>
    <c:autoTitleDeleted val="0"/>
    <c:plotArea>
      <c:layout>
        <c:manualLayout>
          <c:layoutTarget val="inner"/>
          <c:xMode val="edge"/>
          <c:yMode val="edge"/>
          <c:x val="3.7601056540343562E-2"/>
          <c:y val="0.21726346275681058"/>
          <c:w val="0.9348248353300711"/>
          <c:h val="0.58571599239750205"/>
        </c:manualLayout>
      </c:layout>
      <c:barChart>
        <c:barDir val="col"/>
        <c:grouping val="clustered"/>
        <c:varyColors val="0"/>
        <c:ser>
          <c:idx val="0"/>
          <c:order val="0"/>
          <c:tx>
            <c:strRef>
              <c:f>'Cycle Compare (+All)'!$C$2</c:f>
              <c:strCache>
                <c:ptCount val="1"/>
                <c:pt idx="0">
                  <c:v>Cumulative</c:v>
                </c:pt>
              </c:strCache>
            </c:strRef>
          </c:tx>
          <c:spPr>
            <a:solidFill>
              <a:schemeClr val="tx2"/>
            </a:solidFill>
            <a:ln>
              <a:noFill/>
            </a:ln>
            <a:effectLst/>
          </c:spPr>
          <c:invertIfNegative val="0"/>
          <c:dPt>
            <c:idx val="0"/>
            <c:invertIfNegative val="0"/>
            <c:bubble3D val="0"/>
            <c:spPr>
              <a:solidFill>
                <a:schemeClr val="accent4"/>
              </a:solidFill>
              <a:ln>
                <a:noFill/>
              </a:ln>
              <a:effectLst/>
            </c:spPr>
            <c:extLst>
              <c:ext xmlns:c16="http://schemas.microsoft.com/office/drawing/2014/chart" uri="{C3380CC4-5D6E-409C-BE32-E72D297353CC}">
                <c16:uniqueId val="{00000001-57E0-4117-9526-BBC8899C2706}"/>
              </c:ext>
            </c:extLst>
          </c:dPt>
          <c:dPt>
            <c:idx val="1"/>
            <c:invertIfNegative val="0"/>
            <c:bubble3D val="0"/>
            <c:spPr>
              <a:solidFill>
                <a:schemeClr val="accent3"/>
              </a:solidFill>
              <a:ln>
                <a:noFill/>
              </a:ln>
              <a:effectLst/>
            </c:spPr>
            <c:extLst>
              <c:ext xmlns:c16="http://schemas.microsoft.com/office/drawing/2014/chart" uri="{C3380CC4-5D6E-409C-BE32-E72D297353CC}">
                <c16:uniqueId val="{00000003-57E0-4117-9526-BBC8899C2706}"/>
              </c:ext>
            </c:extLst>
          </c:dPt>
          <c:dPt>
            <c:idx val="2"/>
            <c:invertIfNegative val="0"/>
            <c:bubble3D val="0"/>
            <c:spPr>
              <a:solidFill>
                <a:schemeClr val="accent6"/>
              </a:solidFill>
              <a:ln>
                <a:noFill/>
              </a:ln>
              <a:effectLst/>
            </c:spPr>
            <c:extLst>
              <c:ext xmlns:c16="http://schemas.microsoft.com/office/drawing/2014/chart" uri="{C3380CC4-5D6E-409C-BE32-E72D297353CC}">
                <c16:uniqueId val="{00000005-57E0-4117-9526-BBC8899C2706}"/>
              </c:ext>
            </c:extLst>
          </c:dPt>
          <c:dPt>
            <c:idx val="3"/>
            <c:invertIfNegative val="0"/>
            <c:bubble3D val="0"/>
            <c:spPr>
              <a:solidFill>
                <a:schemeClr val="accent5"/>
              </a:solidFill>
              <a:ln>
                <a:noFill/>
              </a:ln>
              <a:effectLst/>
            </c:spPr>
            <c:extLst>
              <c:ext xmlns:c16="http://schemas.microsoft.com/office/drawing/2014/chart" uri="{C3380CC4-5D6E-409C-BE32-E72D297353CC}">
                <c16:uniqueId val="{00000007-57E0-4117-9526-BBC8899C2706}"/>
              </c:ext>
            </c:extLst>
          </c:dPt>
          <c:dPt>
            <c:idx val="4"/>
            <c:invertIfNegative val="0"/>
            <c:bubble3D val="0"/>
            <c:spPr>
              <a:solidFill>
                <a:srgbClr val="C05131"/>
              </a:solidFill>
              <a:ln>
                <a:noFill/>
              </a:ln>
              <a:effectLst/>
            </c:spPr>
            <c:extLst>
              <c:ext xmlns:c16="http://schemas.microsoft.com/office/drawing/2014/chart" uri="{C3380CC4-5D6E-409C-BE32-E72D297353CC}">
                <c16:uniqueId val="{00000009-57E0-4117-9526-BBC8899C2706}"/>
              </c:ext>
            </c:extLst>
          </c:dPt>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bg2"/>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'Cycle Compare (+All)'!$B$4:$B$8</c:f>
              <c:strCache>
                <c:ptCount val="5"/>
                <c:pt idx="0">
                  <c:v>Communication</c:v>
                </c:pt>
                <c:pt idx="1">
                  <c:v>Personal and Social Responsibility</c:v>
                </c:pt>
                <c:pt idx="2">
                  <c:v>Quantitative Reasoning</c:v>
                </c:pt>
                <c:pt idx="3">
                  <c:v>Information and Digital Literacy</c:v>
                </c:pt>
                <c:pt idx="4">
                  <c:v>Critical Thinking</c:v>
                </c:pt>
              </c:strCache>
            </c:strRef>
          </c:cat>
          <c:val>
            <c:numRef>
              <c:f>'Cycle Compare (+All)'!$C$4:$C$8</c:f>
              <c:numCache>
                <c:formatCode>0.00</c:formatCode>
                <c:ptCount val="5"/>
                <c:pt idx="0">
                  <c:v>1.974</c:v>
                </c:pt>
                <c:pt idx="1">
                  <c:v>1.635</c:v>
                </c:pt>
                <c:pt idx="2">
                  <c:v>2</c:v>
                </c:pt>
                <c:pt idx="3">
                  <c:v>1.44</c:v>
                </c:pt>
                <c:pt idx="4">
                  <c:v>1.782</c:v>
                </c:pt>
              </c:numCache>
            </c:numRef>
          </c:val>
          <c:extLst>
            <c:ext xmlns:c16="http://schemas.microsoft.com/office/drawing/2014/chart" uri="{C3380CC4-5D6E-409C-BE32-E72D297353CC}">
              <c16:uniqueId val="{0000000A-57E0-4117-9526-BBC8899C2706}"/>
            </c:ext>
          </c:extLst>
        </c:ser>
        <c:dLbls>
          <c:showLegendKey val="0"/>
          <c:showVal val="0"/>
          <c:showCatName val="0"/>
          <c:showSerName val="0"/>
          <c:showPercent val="0"/>
          <c:showBubbleSize val="0"/>
        </c:dLbls>
        <c:gapWidth val="25"/>
        <c:axId val="943441584"/>
        <c:axId val="682830400"/>
      </c:barChart>
      <c:scatterChart>
        <c:scatterStyle val="lineMarker"/>
        <c:varyColors val="0"/>
        <c:ser>
          <c:idx val="1"/>
          <c:order val="1"/>
          <c:tx>
            <c:strRef>
              <c:f>'Cycle Compare (+All)'!$B$12</c:f>
              <c:strCache>
                <c:ptCount val="1"/>
                <c:pt idx="0">
                  <c:v>Y Values</c:v>
                </c:pt>
              </c:strCache>
            </c:strRef>
          </c:tx>
          <c:spPr>
            <a:ln w="28575" cap="rnd">
              <a:noFill/>
              <a:round/>
            </a:ln>
            <a:effectLst/>
          </c:spPr>
          <c:marker>
            <c:symbol val="circle"/>
            <c:size val="5"/>
            <c:spPr>
              <a:noFill/>
              <a:ln w="9525">
                <a:solidFill>
                  <a:schemeClr val="accent2"/>
                </a:solidFill>
              </a:ln>
              <a:effectLst/>
            </c:spPr>
          </c:marker>
          <c:dLbls>
            <c:dLbl>
              <c:idx val="0"/>
              <c:tx>
                <c:rich>
                  <a:bodyPr/>
                  <a:lstStyle/>
                  <a:p>
                    <a:fld id="{AB2CE4C5-01EE-4390-BE9F-C81BA10CA29A}"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B-57E0-4117-9526-BBC8899C2706}"/>
                </c:ext>
              </c:extLst>
            </c:dLbl>
            <c:dLbl>
              <c:idx val="1"/>
              <c:tx>
                <c:rich>
                  <a:bodyPr/>
                  <a:lstStyle/>
                  <a:p>
                    <a:fld id="{F0628B58-92BE-41F4-A31A-5B6723505115}"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C-57E0-4117-9526-BBC8899C2706}"/>
                </c:ext>
              </c:extLst>
            </c:dLbl>
            <c:dLbl>
              <c:idx val="2"/>
              <c:tx>
                <c:rich>
                  <a:bodyPr/>
                  <a:lstStyle/>
                  <a:p>
                    <a:fld id="{136ED1FE-98D3-47B8-BF05-284A5D59BFBF}"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D-57E0-4117-9526-BBC8899C2706}"/>
                </c:ext>
              </c:extLst>
            </c:dLbl>
            <c:dLbl>
              <c:idx val="3"/>
              <c:tx>
                <c:rich>
                  <a:bodyPr/>
                  <a:lstStyle/>
                  <a:p>
                    <a:fld id="{ECA05040-EA96-4676-8AAD-4E617968DAD7}"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E-57E0-4117-9526-BBC8899C2706}"/>
                </c:ext>
              </c:extLst>
            </c:dLbl>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ysClr val="windowText" lastClr="000000"/>
                    </a:solidFill>
                    <a:latin typeface="+mn-lt"/>
                    <a:ea typeface="+mn-ea"/>
                    <a:cs typeface="+mn-cs"/>
                  </a:defRPr>
                </a:pPr>
                <a:endParaRPr lang="en-US"/>
              </a:p>
            </c:txPr>
            <c:showLegendKey val="0"/>
            <c:showVal val="0"/>
            <c:showCatName val="0"/>
            <c:showSerName val="0"/>
            <c:showPercent val="0"/>
            <c:showBubbleSize val="0"/>
            <c:showLeaderLines val="0"/>
            <c:extLst>
              <c:ext xmlns:c15="http://schemas.microsoft.com/office/drawing/2012/chart" uri="{CE6537A1-D6FC-4f65-9D91-7224C49458BB}">
                <c15:showDataLabelsRange val="1"/>
                <c15:showLeaderLines val="0"/>
              </c:ext>
            </c:extLst>
          </c:dLbls>
          <c:xVal>
            <c:numRef>
              <c:f>'Cycle Compare (+All)'!$C$13:$C$16</c:f>
              <c:numCache>
                <c:formatCode>General</c:formatCode>
                <c:ptCount val="4"/>
                <c:pt idx="0">
                  <c:v>-0.5</c:v>
                </c:pt>
                <c:pt idx="1">
                  <c:v>-0.5</c:v>
                </c:pt>
                <c:pt idx="2">
                  <c:v>-0.5</c:v>
                </c:pt>
                <c:pt idx="3">
                  <c:v>-0.5</c:v>
                </c:pt>
              </c:numCache>
            </c:numRef>
          </c:xVal>
          <c:yVal>
            <c:numRef>
              <c:f>'Cycle Compare (+All)'!$B$13:$B$16</c:f>
              <c:numCache>
                <c:formatCode>General</c:formatCode>
                <c:ptCount val="4"/>
                <c:pt idx="0">
                  <c:v>3</c:v>
                </c:pt>
                <c:pt idx="1">
                  <c:v>2</c:v>
                </c:pt>
                <c:pt idx="2">
                  <c:v>1</c:v>
                </c:pt>
                <c:pt idx="3">
                  <c:v>0</c:v>
                </c:pt>
              </c:numCache>
            </c:numRef>
          </c:yVal>
          <c:smooth val="0"/>
          <c:extLst>
            <c:ext xmlns:c15="http://schemas.microsoft.com/office/drawing/2012/chart" uri="{02D57815-91ED-43cb-92C2-25804820EDAC}">
              <c15:datalabelsRange>
                <c15:f>'Cycle Compare (+All)'!$D$13:$D$16</c15:f>
                <c15:dlblRangeCache>
                  <c:ptCount val="4"/>
                  <c:pt idx="0">
                    <c:v>Proficient</c:v>
                  </c:pt>
                  <c:pt idx="1">
                    <c:v>Developing</c:v>
                  </c:pt>
                  <c:pt idx="2">
                    <c:v>Emerging</c:v>
                  </c:pt>
                  <c:pt idx="3">
                    <c:v>No Evidence</c:v>
                  </c:pt>
                </c15:dlblRangeCache>
              </c15:datalabelsRange>
            </c:ext>
            <c:ext xmlns:c16="http://schemas.microsoft.com/office/drawing/2014/chart" uri="{C3380CC4-5D6E-409C-BE32-E72D297353CC}">
              <c16:uniqueId val="{0000000F-57E0-4117-9526-BBC8899C2706}"/>
            </c:ext>
          </c:extLst>
        </c:ser>
        <c:dLbls>
          <c:showLegendKey val="0"/>
          <c:showVal val="0"/>
          <c:showCatName val="0"/>
          <c:showSerName val="0"/>
          <c:showPercent val="0"/>
          <c:showBubbleSize val="0"/>
        </c:dLbls>
        <c:axId val="943441584"/>
        <c:axId val="682830400"/>
      </c:scatterChart>
      <c:catAx>
        <c:axId val="943441584"/>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en-US"/>
          </a:p>
        </c:txPr>
        <c:crossAx val="682830400"/>
        <c:crosses val="autoZero"/>
        <c:auto val="1"/>
        <c:lblAlgn val="ctr"/>
        <c:lblOffset val="100"/>
        <c:tickMarkSkip val="1"/>
        <c:noMultiLvlLbl val="0"/>
      </c:catAx>
      <c:valAx>
        <c:axId val="682830400"/>
        <c:scaling>
          <c:orientation val="minMax"/>
          <c:max val="3"/>
        </c:scaling>
        <c:delete val="1"/>
        <c:axPos val="l"/>
        <c:majorGridlines>
          <c:spPr>
            <a:ln w="9525" cap="flat" cmpd="sng" algn="ctr">
              <a:solidFill>
                <a:schemeClr val="tx1">
                  <a:lumMod val="15000"/>
                  <a:lumOff val="85000"/>
                </a:schemeClr>
              </a:solidFill>
              <a:round/>
            </a:ln>
            <a:effectLst/>
          </c:spPr>
        </c:majorGridlines>
        <c:numFmt formatCode="@" sourceLinked="0"/>
        <c:majorTickMark val="out"/>
        <c:minorTickMark val="none"/>
        <c:tickLblPos val="nextTo"/>
        <c:crossAx val="943441584"/>
        <c:crosses val="autoZero"/>
        <c:crossBetween val="between"/>
        <c:majorUnit val="1"/>
        <c:minorUnit val="0.5"/>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noFill/>
    <a:ln w="9525" cap="flat" cmpd="sng" algn="ctr">
      <a:no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Lobo">
      <a:dk1>
        <a:sysClr val="windowText" lastClr="000000"/>
      </a:dk1>
      <a:lt1>
        <a:srgbClr val="A7A8AA"/>
      </a:lt1>
      <a:dk2>
        <a:srgbClr val="63666A"/>
      </a:dk2>
      <a:lt2>
        <a:srgbClr val="FFFFFF"/>
      </a:lt2>
      <a:accent1>
        <a:srgbClr val="BA0C2F"/>
      </a:accent1>
      <a:accent2>
        <a:srgbClr val="A7A8AA"/>
      </a:accent2>
      <a:accent3>
        <a:srgbClr val="007A86"/>
      </a:accent3>
      <a:accent4>
        <a:srgbClr val="8A387C"/>
      </a:accent4>
      <a:accent5>
        <a:srgbClr val="FFC600"/>
      </a:accent5>
      <a:accent6>
        <a:srgbClr val="A8AA19"/>
      </a:accent6>
      <a:hlink>
        <a:srgbClr val="BA0C2F"/>
      </a:hlink>
      <a:folHlink>
        <a:srgbClr val="007A86"/>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146</TotalTime>
  <Pages>6</Pages>
  <Words>1486</Words>
  <Characters>8471</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University of New Mexico</Company>
  <LinksUpToDate>false</LinksUpToDate>
  <CharactersWithSpaces>9938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Kerl</dc:creator>
  <cp:keywords/>
  <dc:description/>
  <cp:lastModifiedBy>Elizabeth Kerl</cp:lastModifiedBy>
  <cp:revision>2</cp:revision>
  <dcterms:created xsi:type="dcterms:W3CDTF">2025-12-02T15:57:00Z</dcterms:created>
  <dcterms:modified xsi:type="dcterms:W3CDTF">2025-12-02T18:49:00Z</dcterms:modified>
</cp:coreProperties>
</file>